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66" w:type="dxa"/>
        <w:tblInd w:w="-318" w:type="dxa"/>
        <w:tblLayout w:type="fixed"/>
        <w:tblLook w:val="0000"/>
      </w:tblPr>
      <w:tblGrid>
        <w:gridCol w:w="4066"/>
        <w:gridCol w:w="5600"/>
      </w:tblGrid>
      <w:tr w:rsidR="002F30A4">
        <w:tc>
          <w:tcPr>
            <w:tcW w:w="4066" w:type="dxa"/>
            <w:tcBorders>
              <w:top w:val="nil"/>
              <w:left w:val="nil"/>
              <w:bottom w:val="nil"/>
              <w:right w:val="nil"/>
            </w:tcBorders>
          </w:tcPr>
          <w:p w:rsidR="002F30A4" w:rsidRDefault="002F30A4">
            <w:pPr>
              <w:pStyle w:val="Heading1"/>
              <w:rPr>
                <w:rFonts w:ascii="Times New Roman" w:hAnsi="Times New Roman"/>
              </w:rPr>
            </w:pPr>
            <w:r>
              <w:rPr>
                <w:rFonts w:ascii="Times New Roman" w:hAnsi="Times New Roman"/>
              </w:rPr>
              <w:t>BỘ KHOA HỌC VÀ CÔNG NGHỆ</w:t>
            </w:r>
          </w:p>
          <w:p w:rsidR="002F30A4" w:rsidRDefault="002F30A4">
            <w:pPr>
              <w:jc w:val="center"/>
              <w:rPr>
                <w:rFonts w:ascii="Times New Roman" w:hAnsi="Times New Roman"/>
              </w:rPr>
            </w:pPr>
            <w:r>
              <w:rPr>
                <w:rFonts w:ascii="Times New Roman" w:hAnsi="Times New Roman"/>
                <w:sz w:val="20"/>
                <w:szCs w:val="20"/>
              </w:rPr>
              <w:t>____________</w:t>
            </w:r>
          </w:p>
          <w:p w:rsidR="002F30A4" w:rsidRPr="004D444E" w:rsidRDefault="002F30A4">
            <w:pPr>
              <w:spacing w:before="120" w:after="120"/>
              <w:ind w:left="28"/>
              <w:jc w:val="center"/>
              <w:rPr>
                <w:rFonts w:ascii="Times New Roman" w:hAnsi="Times New Roman"/>
              </w:rPr>
            </w:pPr>
            <w:r w:rsidRPr="004D444E">
              <w:rPr>
                <w:rFonts w:ascii="Times New Roman" w:hAnsi="Times New Roman"/>
              </w:rPr>
              <w:t xml:space="preserve">Số: </w:t>
            </w:r>
            <w:r w:rsidR="00404C75">
              <w:rPr>
                <w:rFonts w:ascii="Times New Roman" w:hAnsi="Times New Roman"/>
              </w:rPr>
              <w:t>4880</w:t>
            </w:r>
            <w:r w:rsidR="00312597" w:rsidRPr="004D444E">
              <w:rPr>
                <w:rFonts w:ascii="Times New Roman" w:hAnsi="Times New Roman"/>
              </w:rPr>
              <w:t xml:space="preserve">  </w:t>
            </w:r>
            <w:r w:rsidRPr="004D444E">
              <w:rPr>
                <w:rFonts w:ascii="Times New Roman" w:hAnsi="Times New Roman"/>
              </w:rPr>
              <w:t>/TTr-BKHCN</w:t>
            </w:r>
          </w:p>
          <w:p w:rsidR="002F30A4" w:rsidRDefault="000A1D12" w:rsidP="00B71987">
            <w:pPr>
              <w:ind w:left="34"/>
              <w:rPr>
                <w:rFonts w:ascii="Times New Roman" w:hAnsi="Times New Roman"/>
              </w:rPr>
            </w:pPr>
            <w:r>
              <w:rPr>
                <w:rFonts w:ascii="Times New Roman" w:hAnsi="Times New Roman"/>
                <w:sz w:val="24"/>
                <w:szCs w:val="24"/>
              </w:rPr>
              <w:t xml:space="preserve">                       </w:t>
            </w:r>
          </w:p>
        </w:tc>
        <w:tc>
          <w:tcPr>
            <w:tcW w:w="5600" w:type="dxa"/>
            <w:tcBorders>
              <w:top w:val="nil"/>
              <w:left w:val="nil"/>
              <w:bottom w:val="nil"/>
              <w:right w:val="nil"/>
            </w:tcBorders>
          </w:tcPr>
          <w:p w:rsidR="002F30A4" w:rsidRDefault="002F30A4">
            <w:pPr>
              <w:pStyle w:val="Heading1"/>
              <w:rPr>
                <w:rFonts w:ascii="Times New Roman" w:hAnsi="Times New Roman"/>
              </w:rPr>
            </w:pPr>
            <w:r>
              <w:rPr>
                <w:rFonts w:ascii="Times New Roman" w:hAnsi="Times New Roman"/>
              </w:rPr>
              <w:t xml:space="preserve">CỘNG HÒA XÃ HỘI CHỦ NGHĨA VIỆT </w:t>
            </w:r>
            <w:smartTag w:uri="urn:schemas-microsoft-com:office:smarttags" w:element="place">
              <w:smartTag w:uri="urn:schemas-microsoft-com:office:smarttags" w:element="country-region">
                <w:r>
                  <w:rPr>
                    <w:rFonts w:ascii="Times New Roman" w:hAnsi="Times New Roman"/>
                  </w:rPr>
                  <w:t>NAM</w:t>
                </w:r>
              </w:smartTag>
            </w:smartTag>
          </w:p>
          <w:p w:rsidR="002F30A4" w:rsidRDefault="002F30A4">
            <w:pPr>
              <w:jc w:val="center"/>
              <w:rPr>
                <w:rFonts w:ascii="Times New Roman" w:hAnsi="Times New Roman"/>
                <w:b/>
                <w:bCs/>
              </w:rPr>
            </w:pPr>
            <w:r>
              <w:rPr>
                <w:rFonts w:ascii="Times New Roman" w:hAnsi="Times New Roman"/>
                <w:b/>
                <w:bCs/>
                <w:sz w:val="26"/>
                <w:szCs w:val="26"/>
              </w:rPr>
              <w:t>Độc lập - Tự do - Hạnh phúc</w:t>
            </w:r>
          </w:p>
          <w:p w:rsidR="002F30A4" w:rsidRDefault="002F30A4">
            <w:pPr>
              <w:jc w:val="center"/>
              <w:rPr>
                <w:rFonts w:ascii="Times New Roman" w:hAnsi="Times New Roman"/>
              </w:rPr>
            </w:pPr>
            <w:r>
              <w:rPr>
                <w:rFonts w:ascii="Times New Roman" w:hAnsi="Times New Roman"/>
              </w:rPr>
              <w:t>______________________</w:t>
            </w:r>
          </w:p>
          <w:p w:rsidR="002F30A4" w:rsidRPr="00375F06" w:rsidRDefault="002F30A4" w:rsidP="00404C75">
            <w:pPr>
              <w:spacing w:before="120"/>
              <w:jc w:val="right"/>
              <w:rPr>
                <w:rFonts w:ascii="Times New Roman" w:hAnsi="Times New Roman"/>
              </w:rPr>
            </w:pPr>
            <w:r w:rsidRPr="00375F06">
              <w:rPr>
                <w:rFonts w:ascii="Times New Roman" w:hAnsi="Times New Roman"/>
                <w:i/>
                <w:iCs/>
              </w:rPr>
              <w:t>Hà</w:t>
            </w:r>
            <w:r w:rsidR="00D016AD">
              <w:rPr>
                <w:rFonts w:ascii="Times New Roman" w:hAnsi="Times New Roman"/>
                <w:i/>
                <w:iCs/>
              </w:rPr>
              <w:t xml:space="preserve">  Nội, ngày </w:t>
            </w:r>
            <w:r w:rsidR="00404C75">
              <w:rPr>
                <w:rFonts w:ascii="Times New Roman" w:hAnsi="Times New Roman"/>
                <w:i/>
                <w:iCs/>
              </w:rPr>
              <w:t>25</w:t>
            </w:r>
            <w:r w:rsidR="00312597">
              <w:rPr>
                <w:rFonts w:ascii="Times New Roman" w:hAnsi="Times New Roman"/>
                <w:i/>
                <w:iCs/>
              </w:rPr>
              <w:t xml:space="preserve"> </w:t>
            </w:r>
            <w:r w:rsidR="00D016AD">
              <w:rPr>
                <w:rFonts w:ascii="Times New Roman" w:hAnsi="Times New Roman"/>
                <w:i/>
                <w:iCs/>
              </w:rPr>
              <w:t xml:space="preserve">tháng </w:t>
            </w:r>
            <w:r w:rsidR="00404C75">
              <w:rPr>
                <w:rFonts w:ascii="Times New Roman" w:hAnsi="Times New Roman"/>
                <w:i/>
                <w:iCs/>
              </w:rPr>
              <w:t>11</w:t>
            </w:r>
            <w:r w:rsidR="00874547">
              <w:rPr>
                <w:rFonts w:ascii="Times New Roman" w:hAnsi="Times New Roman"/>
                <w:i/>
                <w:iCs/>
              </w:rPr>
              <w:t xml:space="preserve"> </w:t>
            </w:r>
            <w:r w:rsidRPr="00375F06">
              <w:rPr>
                <w:rFonts w:ascii="Times New Roman" w:hAnsi="Times New Roman"/>
                <w:i/>
                <w:iCs/>
              </w:rPr>
              <w:t>năm 20</w:t>
            </w:r>
            <w:r w:rsidR="004E5D7D" w:rsidRPr="00375F06">
              <w:rPr>
                <w:rFonts w:ascii="Times New Roman" w:hAnsi="Times New Roman"/>
                <w:i/>
                <w:iCs/>
              </w:rPr>
              <w:t>1</w:t>
            </w:r>
            <w:r w:rsidR="00312597">
              <w:rPr>
                <w:rFonts w:ascii="Times New Roman" w:hAnsi="Times New Roman"/>
                <w:i/>
                <w:iCs/>
              </w:rPr>
              <w:t>6</w:t>
            </w:r>
          </w:p>
        </w:tc>
      </w:tr>
    </w:tbl>
    <w:p w:rsidR="002F30A4" w:rsidRDefault="00731C7E" w:rsidP="00F11E0B">
      <w:pPr>
        <w:spacing w:before="120" w:after="120"/>
        <w:ind w:left="1253" w:hanging="1253"/>
        <w:jc w:val="center"/>
        <w:rPr>
          <w:rFonts w:ascii="Times New Roman" w:hAnsi="Times New Roman"/>
          <w:b/>
          <w:bCs/>
        </w:rPr>
      </w:pPr>
      <w:r>
        <w:rPr>
          <w:rFonts w:ascii="Times New Roman" w:hAnsi="Times New Roman"/>
          <w:b/>
          <w:bCs/>
        </w:rPr>
        <w:t>TỜ TRÌNH CHÍNH PHỦ</w:t>
      </w:r>
    </w:p>
    <w:p w:rsidR="002F30A4" w:rsidRDefault="00731C7E" w:rsidP="00F11E0B">
      <w:pPr>
        <w:spacing w:line="320" w:lineRule="exact"/>
        <w:ind w:left="1253" w:hanging="1253"/>
        <w:jc w:val="center"/>
        <w:rPr>
          <w:rFonts w:ascii="Times New Roman" w:hAnsi="Times New Roman"/>
          <w:b/>
          <w:bCs/>
        </w:rPr>
      </w:pPr>
      <w:r>
        <w:rPr>
          <w:rFonts w:ascii="Times New Roman" w:hAnsi="Times New Roman"/>
          <w:b/>
          <w:bCs/>
        </w:rPr>
        <w:t>Về việc ban hành Nghị định q</w:t>
      </w:r>
      <w:r w:rsidR="002F30A4">
        <w:rPr>
          <w:rFonts w:ascii="Times New Roman" w:hAnsi="Times New Roman"/>
          <w:b/>
          <w:bCs/>
        </w:rPr>
        <w:t xml:space="preserve">uy </w:t>
      </w:r>
      <w:r w:rsidR="002F30A4">
        <w:rPr>
          <w:rFonts w:ascii="Times New Roman" w:hAnsi="Times New Roman" w:hint="eastAsia"/>
          <w:b/>
          <w:bCs/>
        </w:rPr>
        <w:t>đ</w:t>
      </w:r>
      <w:r w:rsidR="002F30A4">
        <w:rPr>
          <w:rFonts w:ascii="Times New Roman" w:hAnsi="Times New Roman"/>
          <w:b/>
          <w:bCs/>
        </w:rPr>
        <w:t>ịnh chức n</w:t>
      </w:r>
      <w:r w:rsidR="002F30A4">
        <w:rPr>
          <w:rFonts w:ascii="Times New Roman" w:hAnsi="Times New Roman" w:hint="eastAsia"/>
          <w:b/>
          <w:bCs/>
        </w:rPr>
        <w:t>ă</w:t>
      </w:r>
      <w:r w:rsidR="002F30A4">
        <w:rPr>
          <w:rFonts w:ascii="Times New Roman" w:hAnsi="Times New Roman"/>
          <w:b/>
          <w:bCs/>
        </w:rPr>
        <w:t xml:space="preserve">ng, nhiệm vụ, quyền hạn </w:t>
      </w:r>
    </w:p>
    <w:p w:rsidR="002F30A4" w:rsidRDefault="002F30A4" w:rsidP="00F11E0B">
      <w:pPr>
        <w:spacing w:line="320" w:lineRule="exact"/>
        <w:ind w:left="1253" w:hanging="1253"/>
        <w:jc w:val="center"/>
        <w:rPr>
          <w:rFonts w:ascii="Times New Roman" w:hAnsi="Times New Roman"/>
          <w:b/>
          <w:bCs/>
        </w:rPr>
      </w:pPr>
      <w:r>
        <w:rPr>
          <w:rFonts w:ascii="Times New Roman" w:hAnsi="Times New Roman"/>
          <w:b/>
          <w:bCs/>
        </w:rPr>
        <w:t>và c</w:t>
      </w:r>
      <w:r>
        <w:rPr>
          <w:rFonts w:ascii="Times New Roman" w:hAnsi="Times New Roman" w:hint="eastAsia"/>
          <w:b/>
          <w:bCs/>
        </w:rPr>
        <w:t>ơ</w:t>
      </w:r>
      <w:r>
        <w:rPr>
          <w:rFonts w:ascii="Times New Roman" w:hAnsi="Times New Roman"/>
          <w:b/>
          <w:bCs/>
        </w:rPr>
        <w:t xml:space="preserve"> cấu tổ chức của Bộ Khoa học và Công nghệ</w:t>
      </w:r>
    </w:p>
    <w:p w:rsidR="002F30A4" w:rsidRPr="00731C7E" w:rsidRDefault="002F30A4">
      <w:pPr>
        <w:spacing w:before="40" w:after="40"/>
        <w:ind w:left="1253" w:hanging="1253"/>
        <w:jc w:val="center"/>
        <w:rPr>
          <w:rFonts w:ascii="Times New Roman" w:hAnsi="Times New Roman"/>
          <w:bCs/>
        </w:rPr>
      </w:pPr>
      <w:r w:rsidRPr="00731C7E">
        <w:rPr>
          <w:rFonts w:ascii="Times New Roman" w:hAnsi="Times New Roman"/>
          <w:bCs/>
        </w:rPr>
        <w:t>____________</w:t>
      </w:r>
    </w:p>
    <w:p w:rsidR="00731C7E" w:rsidRDefault="00AE45C0" w:rsidP="00D929B6">
      <w:pPr>
        <w:pStyle w:val="BodyTextIndent"/>
        <w:spacing w:before="360" w:after="360"/>
        <w:ind w:firstLine="0"/>
        <w:jc w:val="center"/>
        <w:rPr>
          <w:rFonts w:ascii="Times New Roman" w:hAnsi="Times New Roman"/>
          <w:bCs/>
        </w:rPr>
      </w:pPr>
      <w:r w:rsidRPr="00731C7E">
        <w:rPr>
          <w:rFonts w:ascii="Times New Roman" w:hAnsi="Times New Roman"/>
          <w:bCs/>
        </w:rPr>
        <w:t xml:space="preserve">Kính gửi: </w:t>
      </w:r>
      <w:r w:rsidR="00CE2E3C">
        <w:rPr>
          <w:rFonts w:ascii="Times New Roman" w:hAnsi="Times New Roman"/>
          <w:bCs/>
        </w:rPr>
        <w:t xml:space="preserve"> </w:t>
      </w:r>
      <w:r w:rsidRPr="00731C7E">
        <w:rPr>
          <w:rFonts w:ascii="Times New Roman" w:hAnsi="Times New Roman"/>
          <w:bCs/>
        </w:rPr>
        <w:t>Chính phủ</w:t>
      </w:r>
    </w:p>
    <w:p w:rsidR="002F30A4" w:rsidRDefault="002F30A4" w:rsidP="00DC308E">
      <w:pPr>
        <w:pStyle w:val="BodyTextIndent"/>
        <w:spacing w:before="120" w:after="120" w:line="320" w:lineRule="exact"/>
        <w:ind w:firstLine="720"/>
        <w:rPr>
          <w:rFonts w:ascii="Times New Roman" w:hAnsi="Times New Roman"/>
        </w:rPr>
      </w:pPr>
      <w:r w:rsidRPr="00731C7E">
        <w:rPr>
          <w:rFonts w:ascii="Times New Roman" w:hAnsi="Times New Roman"/>
          <w:bCs/>
        </w:rPr>
        <w:t>Th</w:t>
      </w:r>
      <w:r w:rsidRPr="00731C7E">
        <w:rPr>
          <w:rFonts w:ascii="Times New Roman" w:hAnsi="Times New Roman"/>
        </w:rPr>
        <w:t xml:space="preserve">ực hiện Nghị quyết số </w:t>
      </w:r>
      <w:r w:rsidR="00B0450B">
        <w:rPr>
          <w:rFonts w:ascii="Times New Roman" w:hAnsi="Times New Roman"/>
        </w:rPr>
        <w:t>09</w:t>
      </w:r>
      <w:r w:rsidRPr="00731C7E">
        <w:rPr>
          <w:rFonts w:ascii="Times New Roman" w:hAnsi="Times New Roman"/>
        </w:rPr>
        <w:t>/</w:t>
      </w:r>
      <w:r w:rsidR="00452F9E">
        <w:rPr>
          <w:rFonts w:ascii="Times New Roman" w:hAnsi="Times New Roman"/>
        </w:rPr>
        <w:t>201</w:t>
      </w:r>
      <w:r w:rsidR="00B0450B">
        <w:rPr>
          <w:rFonts w:ascii="Times New Roman" w:hAnsi="Times New Roman"/>
        </w:rPr>
        <w:t>6</w:t>
      </w:r>
      <w:r w:rsidR="00452F9E">
        <w:rPr>
          <w:rFonts w:ascii="Times New Roman" w:hAnsi="Times New Roman"/>
        </w:rPr>
        <w:t>/</w:t>
      </w:r>
      <w:r w:rsidRPr="00731C7E">
        <w:rPr>
          <w:rFonts w:ascii="Times New Roman" w:hAnsi="Times New Roman"/>
        </w:rPr>
        <w:t>Q</w:t>
      </w:r>
      <w:r w:rsidR="00452F9E">
        <w:rPr>
          <w:rFonts w:ascii="Times New Roman" w:hAnsi="Times New Roman"/>
        </w:rPr>
        <w:t>H1</w:t>
      </w:r>
      <w:r w:rsidR="00B0450B">
        <w:rPr>
          <w:rFonts w:ascii="Times New Roman" w:hAnsi="Times New Roman"/>
        </w:rPr>
        <w:t>4</w:t>
      </w:r>
      <w:r w:rsidRPr="00731C7E">
        <w:rPr>
          <w:rFonts w:ascii="Times New Roman" w:hAnsi="Times New Roman"/>
        </w:rPr>
        <w:t xml:space="preserve"> ngày </w:t>
      </w:r>
      <w:r w:rsidR="00B0450B">
        <w:rPr>
          <w:rFonts w:ascii="Times New Roman" w:hAnsi="Times New Roman"/>
        </w:rPr>
        <w:t>26</w:t>
      </w:r>
      <w:r w:rsidR="00731C7E" w:rsidRPr="00731C7E">
        <w:rPr>
          <w:rFonts w:ascii="Times New Roman" w:hAnsi="Times New Roman"/>
        </w:rPr>
        <w:t xml:space="preserve"> tháng </w:t>
      </w:r>
      <w:r w:rsidR="00B0450B">
        <w:rPr>
          <w:rFonts w:ascii="Times New Roman" w:hAnsi="Times New Roman"/>
        </w:rPr>
        <w:t>7</w:t>
      </w:r>
      <w:r w:rsidR="00731C7E" w:rsidRPr="00731C7E">
        <w:rPr>
          <w:rFonts w:ascii="Times New Roman" w:hAnsi="Times New Roman"/>
        </w:rPr>
        <w:t xml:space="preserve"> năm 201</w:t>
      </w:r>
      <w:r w:rsidR="00B0450B">
        <w:rPr>
          <w:rFonts w:ascii="Times New Roman" w:hAnsi="Times New Roman"/>
        </w:rPr>
        <w:t>6</w:t>
      </w:r>
      <w:r w:rsidR="00731C7E" w:rsidRPr="00731C7E">
        <w:rPr>
          <w:rFonts w:ascii="Times New Roman" w:hAnsi="Times New Roman"/>
        </w:rPr>
        <w:t xml:space="preserve"> </w:t>
      </w:r>
      <w:r w:rsidRPr="00731C7E">
        <w:rPr>
          <w:rFonts w:ascii="Times New Roman" w:hAnsi="Times New Roman"/>
        </w:rPr>
        <w:t xml:space="preserve">của </w:t>
      </w:r>
      <w:r w:rsidR="00452F9E">
        <w:rPr>
          <w:rFonts w:ascii="Times New Roman" w:hAnsi="Times New Roman"/>
        </w:rPr>
        <w:t>Quốc hội</w:t>
      </w:r>
      <w:r w:rsidRPr="00731C7E">
        <w:rPr>
          <w:rFonts w:ascii="Times New Roman" w:hAnsi="Times New Roman"/>
        </w:rPr>
        <w:t xml:space="preserve"> </w:t>
      </w:r>
      <w:r w:rsidR="00731C7E" w:rsidRPr="00731C7E">
        <w:rPr>
          <w:rFonts w:ascii="Times New Roman" w:hAnsi="Times New Roman"/>
        </w:rPr>
        <w:t xml:space="preserve">và ý kiến chỉ đạo của Thủ tướng Chính phủ tại </w:t>
      </w:r>
      <w:r w:rsidR="00AC370F">
        <w:rPr>
          <w:rFonts w:ascii="Times New Roman" w:hAnsi="Times New Roman"/>
        </w:rPr>
        <w:t xml:space="preserve">công </w:t>
      </w:r>
      <w:r w:rsidR="00731C7E" w:rsidRPr="00731C7E">
        <w:rPr>
          <w:rFonts w:ascii="Times New Roman" w:hAnsi="Times New Roman"/>
        </w:rPr>
        <w:t>văn số 1</w:t>
      </w:r>
      <w:r w:rsidR="00B0450B">
        <w:rPr>
          <w:rFonts w:ascii="Times New Roman" w:hAnsi="Times New Roman"/>
        </w:rPr>
        <w:t>613</w:t>
      </w:r>
      <w:r w:rsidR="00731C7E" w:rsidRPr="00731C7E">
        <w:rPr>
          <w:rFonts w:ascii="Times New Roman" w:hAnsi="Times New Roman"/>
        </w:rPr>
        <w:t>/</w:t>
      </w:r>
      <w:r w:rsidR="00B0450B">
        <w:rPr>
          <w:rFonts w:ascii="Times New Roman" w:hAnsi="Times New Roman"/>
        </w:rPr>
        <w:t>TTg-TCCV ngày 10</w:t>
      </w:r>
      <w:r w:rsidR="00731C7E" w:rsidRPr="00731C7E">
        <w:rPr>
          <w:rFonts w:ascii="Times New Roman" w:hAnsi="Times New Roman"/>
        </w:rPr>
        <w:t>/</w:t>
      </w:r>
      <w:r w:rsidR="00B0450B">
        <w:rPr>
          <w:rFonts w:ascii="Times New Roman" w:hAnsi="Times New Roman"/>
        </w:rPr>
        <w:t>9</w:t>
      </w:r>
      <w:r w:rsidR="00731C7E" w:rsidRPr="00731C7E">
        <w:rPr>
          <w:rFonts w:ascii="Times New Roman" w:hAnsi="Times New Roman"/>
        </w:rPr>
        <w:t>/201</w:t>
      </w:r>
      <w:r w:rsidR="00B0450B">
        <w:rPr>
          <w:rFonts w:ascii="Times New Roman" w:hAnsi="Times New Roman"/>
        </w:rPr>
        <w:t>6</w:t>
      </w:r>
      <w:r w:rsidR="00981E04">
        <w:rPr>
          <w:rFonts w:ascii="Times New Roman" w:hAnsi="Times New Roman"/>
          <w:bCs/>
        </w:rPr>
        <w:t>,</w:t>
      </w:r>
      <w:r w:rsidRPr="00731C7E">
        <w:rPr>
          <w:rFonts w:ascii="Times New Roman" w:hAnsi="Times New Roman"/>
        </w:rPr>
        <w:t xml:space="preserve"> </w:t>
      </w:r>
      <w:r w:rsidR="00731C7E">
        <w:rPr>
          <w:rFonts w:ascii="Times New Roman" w:hAnsi="Times New Roman"/>
        </w:rPr>
        <w:t xml:space="preserve">sau khi </w:t>
      </w:r>
      <w:r w:rsidR="00731C7E" w:rsidRPr="00731C7E">
        <w:rPr>
          <w:rFonts w:ascii="Times New Roman" w:hAnsi="Times New Roman"/>
        </w:rPr>
        <w:t xml:space="preserve">rà soát, tổng kết, đánh giá việc thực hiện </w:t>
      </w:r>
      <w:r w:rsidRPr="00731C7E">
        <w:rPr>
          <w:rFonts w:ascii="Times New Roman" w:hAnsi="Times New Roman"/>
        </w:rPr>
        <w:t xml:space="preserve">chức năng, nhiệm vụ, quyền hạn và cơ cấu tổ chức của Bộ </w:t>
      </w:r>
      <w:r w:rsidR="00731C7E" w:rsidRPr="00731C7E">
        <w:rPr>
          <w:rFonts w:ascii="Times New Roman" w:hAnsi="Times New Roman"/>
        </w:rPr>
        <w:t>trong nhiệm kỳ Chính phủ khoá XI</w:t>
      </w:r>
      <w:r w:rsidR="004D444E">
        <w:rPr>
          <w:rFonts w:ascii="Times New Roman" w:hAnsi="Times New Roman"/>
        </w:rPr>
        <w:t>I</w:t>
      </w:r>
      <w:r w:rsidR="00731C7E" w:rsidRPr="00731C7E">
        <w:rPr>
          <w:rFonts w:ascii="Times New Roman" w:hAnsi="Times New Roman"/>
        </w:rPr>
        <w:t>I</w:t>
      </w:r>
      <w:r w:rsidR="00731C7E">
        <w:rPr>
          <w:rFonts w:ascii="Times New Roman" w:hAnsi="Times New Roman"/>
        </w:rPr>
        <w:t xml:space="preserve">, </w:t>
      </w:r>
      <w:r w:rsidR="00731C7E" w:rsidRPr="00731C7E">
        <w:rPr>
          <w:rFonts w:ascii="Times New Roman" w:hAnsi="Times New Roman"/>
        </w:rPr>
        <w:t>Bộ Khoa học và Công nghệ đã</w:t>
      </w:r>
      <w:r w:rsidR="00DF43BA" w:rsidRPr="00DF43BA">
        <w:rPr>
          <w:rFonts w:ascii="Times New Roman" w:hAnsi="Times New Roman"/>
        </w:rPr>
        <w:t xml:space="preserve"> </w:t>
      </w:r>
      <w:r w:rsidR="00981E04">
        <w:rPr>
          <w:rFonts w:ascii="Times New Roman" w:hAnsi="Times New Roman"/>
        </w:rPr>
        <w:t>phối hợp với các B</w:t>
      </w:r>
      <w:r w:rsidR="00DF43BA">
        <w:rPr>
          <w:rFonts w:ascii="Times New Roman" w:hAnsi="Times New Roman"/>
        </w:rPr>
        <w:t>ộ, ngành</w:t>
      </w:r>
      <w:r w:rsidR="00731C7E" w:rsidRPr="00731C7E">
        <w:rPr>
          <w:rFonts w:ascii="Times New Roman" w:hAnsi="Times New Roman"/>
        </w:rPr>
        <w:t xml:space="preserve"> </w:t>
      </w:r>
      <w:r w:rsidR="00F06622">
        <w:rPr>
          <w:rFonts w:ascii="Times New Roman" w:hAnsi="Times New Roman"/>
        </w:rPr>
        <w:t xml:space="preserve">có liên quan </w:t>
      </w:r>
      <w:r w:rsidR="00731C7E" w:rsidRPr="00731C7E">
        <w:rPr>
          <w:rFonts w:ascii="Times New Roman" w:hAnsi="Times New Roman"/>
        </w:rPr>
        <w:t>xây dựng</w:t>
      </w:r>
      <w:r w:rsidR="00452F9E">
        <w:rPr>
          <w:rFonts w:ascii="Times New Roman" w:hAnsi="Times New Roman"/>
        </w:rPr>
        <w:t>, hoàn chỉnh</w:t>
      </w:r>
      <w:r w:rsidR="00DF43BA">
        <w:rPr>
          <w:rFonts w:ascii="Times New Roman" w:hAnsi="Times New Roman"/>
        </w:rPr>
        <w:t xml:space="preserve"> </w:t>
      </w:r>
      <w:r w:rsidR="00731C7E" w:rsidRPr="00731C7E">
        <w:rPr>
          <w:rFonts w:ascii="Times New Roman" w:hAnsi="Times New Roman"/>
        </w:rPr>
        <w:t xml:space="preserve">dự thảo Nghị định thay thế </w:t>
      </w:r>
      <w:r w:rsidR="00731C7E" w:rsidRPr="00731C7E">
        <w:rPr>
          <w:rFonts w:ascii="Times New Roman" w:hAnsi="Times New Roman"/>
          <w:bCs/>
        </w:rPr>
        <w:t>Nghị định số 2</w:t>
      </w:r>
      <w:r w:rsidR="004D444E">
        <w:rPr>
          <w:rFonts w:ascii="Times New Roman" w:hAnsi="Times New Roman"/>
          <w:bCs/>
        </w:rPr>
        <w:t>0</w:t>
      </w:r>
      <w:r w:rsidR="00731C7E" w:rsidRPr="00731C7E">
        <w:rPr>
          <w:rFonts w:ascii="Times New Roman" w:hAnsi="Times New Roman"/>
          <w:bCs/>
        </w:rPr>
        <w:t>/20</w:t>
      </w:r>
      <w:r w:rsidR="004D444E">
        <w:rPr>
          <w:rFonts w:ascii="Times New Roman" w:hAnsi="Times New Roman"/>
          <w:bCs/>
        </w:rPr>
        <w:t>13/NĐ-CP ngày 26</w:t>
      </w:r>
      <w:r w:rsidR="00731C7E" w:rsidRPr="00731C7E">
        <w:rPr>
          <w:rFonts w:ascii="Times New Roman" w:hAnsi="Times New Roman"/>
          <w:bCs/>
        </w:rPr>
        <w:t>/</w:t>
      </w:r>
      <w:r w:rsidR="004D444E">
        <w:rPr>
          <w:rFonts w:ascii="Times New Roman" w:hAnsi="Times New Roman"/>
          <w:bCs/>
        </w:rPr>
        <w:t>02</w:t>
      </w:r>
      <w:r w:rsidR="00731C7E" w:rsidRPr="00731C7E">
        <w:rPr>
          <w:rFonts w:ascii="Times New Roman" w:hAnsi="Times New Roman"/>
          <w:bCs/>
        </w:rPr>
        <w:t>/20</w:t>
      </w:r>
      <w:r w:rsidR="004D444E">
        <w:rPr>
          <w:rFonts w:ascii="Times New Roman" w:hAnsi="Times New Roman"/>
          <w:bCs/>
        </w:rPr>
        <w:t>13</w:t>
      </w:r>
      <w:r w:rsidR="00731C7E" w:rsidRPr="00731C7E">
        <w:rPr>
          <w:rFonts w:ascii="Times New Roman" w:hAnsi="Times New Roman"/>
          <w:bCs/>
        </w:rPr>
        <w:t xml:space="preserve"> </w:t>
      </w:r>
      <w:r w:rsidR="00452F9E">
        <w:rPr>
          <w:rFonts w:ascii="Times New Roman" w:hAnsi="Times New Roman"/>
          <w:bCs/>
        </w:rPr>
        <w:t xml:space="preserve">của Chính phủ </w:t>
      </w:r>
      <w:r w:rsidR="00731C7E" w:rsidRPr="00731C7E">
        <w:rPr>
          <w:rFonts w:ascii="Times New Roman" w:hAnsi="Times New Roman"/>
          <w:bCs/>
        </w:rPr>
        <w:t xml:space="preserve">quy định chức năng, nhiệm vụ, quyền hạn và cơ cấu tổ chức của Bộ </w:t>
      </w:r>
      <w:r w:rsidR="00F06622" w:rsidRPr="00731C7E">
        <w:rPr>
          <w:rFonts w:ascii="Times New Roman" w:hAnsi="Times New Roman"/>
        </w:rPr>
        <w:t xml:space="preserve">Khoa học và Công nghệ </w:t>
      </w:r>
      <w:r>
        <w:rPr>
          <w:rFonts w:ascii="Times New Roman" w:hAnsi="Times New Roman"/>
        </w:rPr>
        <w:t>với những nội dung sau:</w:t>
      </w:r>
    </w:p>
    <w:p w:rsidR="00C064B7" w:rsidRPr="00F06622" w:rsidRDefault="00A35D40" w:rsidP="00B1382C">
      <w:pPr>
        <w:pStyle w:val="BodyTextIndent"/>
        <w:spacing w:before="240" w:after="240" w:line="340" w:lineRule="exact"/>
        <w:ind w:firstLine="720"/>
        <w:rPr>
          <w:rFonts w:ascii="Times New Roman" w:hAnsi="Times New Roman"/>
          <w:b/>
          <w:sz w:val="26"/>
          <w:szCs w:val="26"/>
        </w:rPr>
      </w:pPr>
      <w:r w:rsidRPr="00F06622">
        <w:rPr>
          <w:rFonts w:ascii="Times New Roman" w:hAnsi="Times New Roman"/>
          <w:b/>
          <w:sz w:val="26"/>
          <w:szCs w:val="26"/>
        </w:rPr>
        <w:t xml:space="preserve">I. SỰ CẦN THIẾT </w:t>
      </w:r>
      <w:r w:rsidR="00796DB4" w:rsidRPr="00F06622">
        <w:rPr>
          <w:rFonts w:ascii="Times New Roman" w:hAnsi="Times New Roman"/>
          <w:b/>
          <w:sz w:val="26"/>
          <w:szCs w:val="26"/>
        </w:rPr>
        <w:t>B</w:t>
      </w:r>
      <w:r w:rsidR="00997688" w:rsidRPr="00F06622">
        <w:rPr>
          <w:rFonts w:ascii="Times New Roman" w:hAnsi="Times New Roman"/>
          <w:b/>
          <w:sz w:val="26"/>
          <w:szCs w:val="26"/>
        </w:rPr>
        <w:t>AN HÀNH</w:t>
      </w:r>
      <w:r w:rsidRPr="00F06622">
        <w:rPr>
          <w:rFonts w:ascii="Times New Roman" w:hAnsi="Times New Roman"/>
          <w:b/>
          <w:sz w:val="26"/>
          <w:szCs w:val="26"/>
        </w:rPr>
        <w:t xml:space="preserve"> NGHỊ ĐỊNH</w:t>
      </w:r>
    </w:p>
    <w:p w:rsidR="0047285D" w:rsidRPr="00C064B7" w:rsidRDefault="00C064B7" w:rsidP="009515A8">
      <w:pPr>
        <w:pStyle w:val="BodyTextIndent"/>
        <w:spacing w:before="120" w:after="120" w:line="340" w:lineRule="exact"/>
        <w:ind w:firstLine="720"/>
        <w:rPr>
          <w:rFonts w:ascii="Times New Roman" w:hAnsi="Times New Roman"/>
          <w:b/>
          <w:szCs w:val="28"/>
        </w:rPr>
      </w:pPr>
      <w:r w:rsidRPr="00C064B7">
        <w:rPr>
          <w:rFonts w:ascii="Times New Roman" w:hAnsi="Times New Roman"/>
          <w:b/>
          <w:szCs w:val="28"/>
        </w:rPr>
        <w:t>1. Căn cứ thực tiễn</w:t>
      </w:r>
      <w:r w:rsidR="002A2BF6" w:rsidRPr="00C064B7">
        <w:rPr>
          <w:rFonts w:ascii="Times New Roman" w:hAnsi="Times New Roman"/>
          <w:b/>
          <w:szCs w:val="28"/>
        </w:rPr>
        <w:t xml:space="preserve"> </w:t>
      </w:r>
    </w:p>
    <w:p w:rsidR="00C32954" w:rsidRDefault="00C064B7" w:rsidP="00173BC5">
      <w:pPr>
        <w:autoSpaceDE w:val="0"/>
        <w:autoSpaceDN w:val="0"/>
        <w:spacing w:before="120" w:after="120" w:line="340" w:lineRule="exact"/>
        <w:ind w:firstLine="720"/>
        <w:jc w:val="both"/>
        <w:rPr>
          <w:rFonts w:ascii="Times New Roman" w:hAnsi="Times New Roman"/>
        </w:rPr>
      </w:pPr>
      <w:r>
        <w:rPr>
          <w:rFonts w:ascii="Times New Roman" w:hAnsi="Times New Roman"/>
        </w:rPr>
        <w:t>a)</w:t>
      </w:r>
      <w:r w:rsidR="00247686">
        <w:rPr>
          <w:rFonts w:ascii="Times New Roman" w:hAnsi="Times New Roman"/>
        </w:rPr>
        <w:t xml:space="preserve"> </w:t>
      </w:r>
      <w:r w:rsidR="00655536">
        <w:rPr>
          <w:rFonts w:ascii="Times New Roman" w:hAnsi="Times New Roman"/>
        </w:rPr>
        <w:t>Ngày 26</w:t>
      </w:r>
      <w:r w:rsidR="00AA067A">
        <w:rPr>
          <w:rFonts w:ascii="Times New Roman" w:hAnsi="Times New Roman"/>
        </w:rPr>
        <w:t xml:space="preserve"> tháng </w:t>
      </w:r>
      <w:r w:rsidR="00655536">
        <w:rPr>
          <w:rFonts w:ascii="Times New Roman" w:hAnsi="Times New Roman"/>
        </w:rPr>
        <w:t>02</w:t>
      </w:r>
      <w:r w:rsidR="00AA067A">
        <w:rPr>
          <w:rFonts w:ascii="Times New Roman" w:hAnsi="Times New Roman"/>
        </w:rPr>
        <w:t xml:space="preserve"> năm </w:t>
      </w:r>
      <w:r w:rsidR="00502090" w:rsidRPr="00502090">
        <w:rPr>
          <w:rFonts w:ascii="Times New Roman" w:hAnsi="Times New Roman"/>
        </w:rPr>
        <w:t>20</w:t>
      </w:r>
      <w:r w:rsidR="00655536">
        <w:rPr>
          <w:rFonts w:ascii="Times New Roman" w:hAnsi="Times New Roman"/>
        </w:rPr>
        <w:t>13</w:t>
      </w:r>
      <w:r w:rsidR="00502090" w:rsidRPr="00502090">
        <w:rPr>
          <w:rFonts w:ascii="Times New Roman" w:hAnsi="Times New Roman"/>
        </w:rPr>
        <w:t>, Chính</w:t>
      </w:r>
      <w:r w:rsidR="00655536">
        <w:rPr>
          <w:rFonts w:ascii="Times New Roman" w:hAnsi="Times New Roman"/>
        </w:rPr>
        <w:t xml:space="preserve"> phủ đã ban hành Nghị định số 20</w:t>
      </w:r>
      <w:r w:rsidR="00502090" w:rsidRPr="00502090">
        <w:rPr>
          <w:rFonts w:ascii="Times New Roman" w:hAnsi="Times New Roman"/>
        </w:rPr>
        <w:t>/20</w:t>
      </w:r>
      <w:r w:rsidR="00655536">
        <w:rPr>
          <w:rFonts w:ascii="Times New Roman" w:hAnsi="Times New Roman"/>
        </w:rPr>
        <w:t>13</w:t>
      </w:r>
      <w:r w:rsidR="00502090" w:rsidRPr="00502090">
        <w:rPr>
          <w:rFonts w:ascii="Times New Roman" w:hAnsi="Times New Roman"/>
        </w:rPr>
        <w:t>/NĐ-CP quy định chức năng, nhiệm vụ, quyền hạn và cơ cấu tổ chức của Bộ Khoa học và Công nghệ</w:t>
      </w:r>
      <w:r w:rsidR="009A419E">
        <w:rPr>
          <w:rFonts w:ascii="Times New Roman" w:hAnsi="Times New Roman"/>
        </w:rPr>
        <w:t xml:space="preserve"> </w:t>
      </w:r>
      <w:r w:rsidR="009A419E" w:rsidRPr="004D444E">
        <w:rPr>
          <w:rFonts w:ascii="Times New Roman" w:hAnsi="Times New Roman"/>
        </w:rPr>
        <w:t>(</w:t>
      </w:r>
      <w:r w:rsidR="004D444E" w:rsidRPr="004D444E">
        <w:rPr>
          <w:rFonts w:ascii="Times New Roman" w:hAnsi="Times New Roman"/>
          <w:bCs/>
        </w:rPr>
        <w:t>sau đây viết tắt là Nghị định số 20/2013/NĐ-CP</w:t>
      </w:r>
      <w:r w:rsidR="009A419E" w:rsidRPr="004D444E">
        <w:rPr>
          <w:rFonts w:ascii="Times New Roman" w:hAnsi="Times New Roman"/>
        </w:rPr>
        <w:t>)</w:t>
      </w:r>
      <w:r w:rsidR="00502090" w:rsidRPr="00502090">
        <w:rPr>
          <w:rFonts w:ascii="Times New Roman" w:hAnsi="Times New Roman"/>
        </w:rPr>
        <w:t>. Theo quy định tại Nghị định này, vị trí, chức năng, nhiệm vụ, quyền hạn</w:t>
      </w:r>
      <w:r w:rsidR="00C32954">
        <w:rPr>
          <w:rFonts w:ascii="Times New Roman" w:hAnsi="Times New Roman"/>
        </w:rPr>
        <w:t>, cơ cấu tổ chức</w:t>
      </w:r>
      <w:r w:rsidR="00502090" w:rsidRPr="00502090">
        <w:rPr>
          <w:rFonts w:ascii="Times New Roman" w:hAnsi="Times New Roman"/>
        </w:rPr>
        <w:t xml:space="preserve"> của Bộ Khoa học và Công nghệ đã được thể hiện tương đối đầy đủ, rõ ràng </w:t>
      </w:r>
      <w:r w:rsidR="00724485">
        <w:rPr>
          <w:rFonts w:ascii="Times New Roman" w:hAnsi="Times New Roman"/>
        </w:rPr>
        <w:t>và đ</w:t>
      </w:r>
      <w:r w:rsidR="008624FD">
        <w:rPr>
          <w:rFonts w:ascii="Times New Roman" w:hAnsi="Times New Roman"/>
        </w:rPr>
        <w:t>á</w:t>
      </w:r>
      <w:r w:rsidR="00724485">
        <w:rPr>
          <w:rFonts w:ascii="Times New Roman" w:hAnsi="Times New Roman"/>
        </w:rPr>
        <w:t xml:space="preserve">p ứng </w:t>
      </w:r>
      <w:r w:rsidR="00502090" w:rsidRPr="00502090">
        <w:rPr>
          <w:rFonts w:ascii="Times New Roman" w:hAnsi="Times New Roman"/>
        </w:rPr>
        <w:t>được các yêu cầu</w:t>
      </w:r>
      <w:r w:rsidR="00724485">
        <w:rPr>
          <w:rFonts w:ascii="Times New Roman" w:hAnsi="Times New Roman"/>
        </w:rPr>
        <w:t>, nhiệm vụ</w:t>
      </w:r>
      <w:r w:rsidR="00502090" w:rsidRPr="00502090">
        <w:rPr>
          <w:rFonts w:ascii="Times New Roman" w:hAnsi="Times New Roman"/>
        </w:rPr>
        <w:t xml:space="preserve"> quản lý về khoa học và công nghệ (</w:t>
      </w:r>
      <w:r w:rsidR="00C32954">
        <w:rPr>
          <w:rFonts w:ascii="Times New Roman" w:hAnsi="Times New Roman"/>
        </w:rPr>
        <w:t>KH&amp;CN) trong thực tiễn hiện nay, cụ thể như sau:</w:t>
      </w:r>
    </w:p>
    <w:p w:rsidR="00502090" w:rsidRDefault="00C064B7" w:rsidP="00173BC5">
      <w:pPr>
        <w:autoSpaceDE w:val="0"/>
        <w:autoSpaceDN w:val="0"/>
        <w:spacing w:before="120" w:after="120" w:line="340" w:lineRule="exact"/>
        <w:ind w:firstLine="720"/>
        <w:jc w:val="both"/>
        <w:rPr>
          <w:rFonts w:ascii="Times New Roman" w:hAnsi="Times New Roman"/>
        </w:rPr>
      </w:pPr>
      <w:r>
        <w:rPr>
          <w:rFonts w:ascii="Times New Roman" w:hAnsi="Times New Roman"/>
          <w:i/>
        </w:rPr>
        <w:t>*</w:t>
      </w:r>
      <w:r w:rsidR="00247686">
        <w:rPr>
          <w:rFonts w:ascii="Times New Roman" w:hAnsi="Times New Roman"/>
          <w:i/>
        </w:rPr>
        <w:t xml:space="preserve"> </w:t>
      </w:r>
      <w:r w:rsidR="00C32954" w:rsidRPr="00C32954">
        <w:rPr>
          <w:rFonts w:ascii="Times New Roman" w:hAnsi="Times New Roman"/>
          <w:i/>
        </w:rPr>
        <w:t>Về vị trí, chức năng:</w:t>
      </w:r>
      <w:r w:rsidR="00C32954">
        <w:rPr>
          <w:rFonts w:ascii="Times New Roman" w:hAnsi="Times New Roman"/>
        </w:rPr>
        <w:t xml:space="preserve"> </w:t>
      </w:r>
      <w:r w:rsidR="008624FD">
        <w:rPr>
          <w:rFonts w:ascii="Times New Roman" w:hAnsi="Times New Roman"/>
        </w:rPr>
        <w:t>đ</w:t>
      </w:r>
      <w:r w:rsidR="005E4518">
        <w:rPr>
          <w:rFonts w:ascii="Times New Roman" w:hAnsi="Times New Roman"/>
        </w:rPr>
        <w:t xml:space="preserve">ã </w:t>
      </w:r>
      <w:r w:rsidR="00AA067A">
        <w:rPr>
          <w:rFonts w:ascii="Times New Roman" w:hAnsi="Times New Roman"/>
        </w:rPr>
        <w:t xml:space="preserve">bảo đảm </w:t>
      </w:r>
      <w:r w:rsidR="005E4518">
        <w:rPr>
          <w:rFonts w:ascii="Times New Roman" w:hAnsi="Times New Roman"/>
        </w:rPr>
        <w:t>được các yêu cầu quản lý về KH&amp;CN trên phạm vi cả nước</w:t>
      </w:r>
      <w:r w:rsidR="008624FD">
        <w:rPr>
          <w:rFonts w:ascii="Times New Roman" w:hAnsi="Times New Roman"/>
        </w:rPr>
        <w:t>, đồng thời phân định rõ để không chồng chéo với chức năng</w:t>
      </w:r>
      <w:r w:rsidR="00A07030">
        <w:rPr>
          <w:rFonts w:ascii="Times New Roman" w:hAnsi="Times New Roman"/>
        </w:rPr>
        <w:t>, nhiệm vụ</w:t>
      </w:r>
      <w:r w:rsidR="008624FD">
        <w:rPr>
          <w:rFonts w:ascii="Times New Roman" w:hAnsi="Times New Roman"/>
        </w:rPr>
        <w:t xml:space="preserve"> của các Bộ, ngành khác</w:t>
      </w:r>
      <w:r w:rsidR="005E4518">
        <w:rPr>
          <w:rFonts w:ascii="Times New Roman" w:hAnsi="Times New Roman"/>
        </w:rPr>
        <w:t xml:space="preserve">. Theo đó, </w:t>
      </w:r>
      <w:r w:rsidR="00981E04" w:rsidRPr="00981E04">
        <w:rPr>
          <w:rFonts w:ascii="Times New Roman" w:hAnsi="Times New Roman"/>
        </w:rPr>
        <w:t xml:space="preserve">Bộ Khoa học và Công nghệ là cơ quan của Chính phủ thực hiện chức năng quản lý nhà nước về </w:t>
      </w:r>
      <w:r w:rsidR="00D22E51">
        <w:rPr>
          <w:rFonts w:ascii="Times New Roman" w:hAnsi="Times New Roman"/>
        </w:rPr>
        <w:t>KH&amp;CN</w:t>
      </w:r>
      <w:r w:rsidR="00981E04" w:rsidRPr="00981E04">
        <w:rPr>
          <w:rFonts w:ascii="Times New Roman" w:hAnsi="Times New Roman"/>
        </w:rPr>
        <w:t xml:space="preserve">, bao gồm: hoạt động </w:t>
      </w:r>
      <w:r w:rsidR="00D22E51">
        <w:rPr>
          <w:rFonts w:ascii="Times New Roman" w:hAnsi="Times New Roman"/>
        </w:rPr>
        <w:t>KH&amp;CN</w:t>
      </w:r>
      <w:r w:rsidR="00981E04" w:rsidRPr="00981E04">
        <w:rPr>
          <w:rFonts w:ascii="Times New Roman" w:hAnsi="Times New Roman"/>
        </w:rPr>
        <w:t xml:space="preserve">; phát triển tiềm lực </w:t>
      </w:r>
      <w:r w:rsidR="00D22E51">
        <w:rPr>
          <w:rFonts w:ascii="Times New Roman" w:hAnsi="Times New Roman"/>
        </w:rPr>
        <w:t>KH&amp;CN</w:t>
      </w:r>
      <w:r w:rsidR="00981E04" w:rsidRPr="00981E04">
        <w:rPr>
          <w:rFonts w:ascii="Times New Roman" w:hAnsi="Times New Roman"/>
        </w:rPr>
        <w:t>; sở hữu trí tuệ; tiêu chuẩn đo lường chất lượng; năng lượng nguyên tử, an toàn bức xạ và hạt nhân; quản lý nhà nước các dịch vụ công trong lĩnh vực thuộc Bộ quản lý theo quy định của pháp luật.</w:t>
      </w:r>
    </w:p>
    <w:p w:rsidR="00C32954" w:rsidRDefault="00C064B7" w:rsidP="00173BC5">
      <w:pPr>
        <w:autoSpaceDE w:val="0"/>
        <w:autoSpaceDN w:val="0"/>
        <w:spacing w:before="120" w:after="120" w:line="340" w:lineRule="exact"/>
        <w:ind w:firstLine="720"/>
        <w:jc w:val="both"/>
        <w:rPr>
          <w:rFonts w:ascii="Times New Roman" w:hAnsi="Times New Roman"/>
        </w:rPr>
      </w:pPr>
      <w:r>
        <w:rPr>
          <w:rFonts w:ascii="Times New Roman" w:hAnsi="Times New Roman"/>
          <w:i/>
        </w:rPr>
        <w:t>*</w:t>
      </w:r>
      <w:r w:rsidR="00247686">
        <w:rPr>
          <w:rFonts w:ascii="Times New Roman" w:hAnsi="Times New Roman"/>
          <w:i/>
        </w:rPr>
        <w:t xml:space="preserve"> </w:t>
      </w:r>
      <w:r w:rsidR="00C32954" w:rsidRPr="00C32954">
        <w:rPr>
          <w:rFonts w:ascii="Times New Roman" w:hAnsi="Times New Roman"/>
          <w:i/>
        </w:rPr>
        <w:t xml:space="preserve">Về nhiệm vụ, quyền hạn: </w:t>
      </w:r>
      <w:r w:rsidR="00C32954" w:rsidRPr="00C32954">
        <w:rPr>
          <w:rFonts w:ascii="Times New Roman" w:hAnsi="Times New Roman"/>
        </w:rPr>
        <w:t>về cơ bản</w:t>
      </w:r>
      <w:r w:rsidR="00CE2011">
        <w:rPr>
          <w:rFonts w:ascii="Times New Roman" w:hAnsi="Times New Roman"/>
        </w:rPr>
        <w:t>,</w:t>
      </w:r>
      <w:r w:rsidR="00C32954">
        <w:rPr>
          <w:rFonts w:ascii="Times New Roman" w:hAnsi="Times New Roman"/>
          <w:i/>
        </w:rPr>
        <w:t xml:space="preserve"> </w:t>
      </w:r>
      <w:r w:rsidR="00C32954" w:rsidRPr="00502090">
        <w:rPr>
          <w:rFonts w:ascii="Times New Roman" w:hAnsi="Times New Roman"/>
        </w:rPr>
        <w:t xml:space="preserve">nhiệm vụ, quyền hạn của Bộ Khoa học và Công nghệ được thể hiện tương đối </w:t>
      </w:r>
      <w:r w:rsidR="00C32954">
        <w:rPr>
          <w:rFonts w:ascii="Times New Roman" w:hAnsi="Times New Roman"/>
        </w:rPr>
        <w:t xml:space="preserve">đầy đủ, </w:t>
      </w:r>
      <w:r w:rsidR="00C32954" w:rsidRPr="00502090">
        <w:rPr>
          <w:rFonts w:ascii="Times New Roman" w:hAnsi="Times New Roman"/>
        </w:rPr>
        <w:t>rõ ràng</w:t>
      </w:r>
      <w:r w:rsidR="00C32954">
        <w:rPr>
          <w:rFonts w:ascii="Times New Roman" w:hAnsi="Times New Roman"/>
        </w:rPr>
        <w:t xml:space="preserve">, không </w:t>
      </w:r>
      <w:r w:rsidR="008624FD">
        <w:rPr>
          <w:rFonts w:ascii="Times New Roman" w:hAnsi="Times New Roman"/>
        </w:rPr>
        <w:t xml:space="preserve">trùng </w:t>
      </w:r>
      <w:r w:rsidR="00A07030">
        <w:rPr>
          <w:rFonts w:ascii="Times New Roman" w:hAnsi="Times New Roman"/>
        </w:rPr>
        <w:t>lặp, chồng chéo</w:t>
      </w:r>
      <w:r w:rsidR="008624FD">
        <w:rPr>
          <w:rFonts w:ascii="Times New Roman" w:hAnsi="Times New Roman"/>
        </w:rPr>
        <w:t xml:space="preserve"> </w:t>
      </w:r>
      <w:r w:rsidR="00C32954">
        <w:rPr>
          <w:rFonts w:ascii="Times New Roman" w:hAnsi="Times New Roman"/>
        </w:rPr>
        <w:t>với nhiệm vụ, quyền hạn của các Bộ, ngành khác. Các nhiệm vụ</w:t>
      </w:r>
      <w:r w:rsidR="008624FD">
        <w:rPr>
          <w:rFonts w:ascii="Times New Roman" w:hAnsi="Times New Roman"/>
        </w:rPr>
        <w:t xml:space="preserve">, </w:t>
      </w:r>
      <w:r w:rsidR="008624FD">
        <w:rPr>
          <w:rFonts w:ascii="Times New Roman" w:hAnsi="Times New Roman"/>
        </w:rPr>
        <w:lastRenderedPageBreak/>
        <w:t>quyền hạn của Bộ Khoa học và Công nghệ</w:t>
      </w:r>
      <w:r w:rsidR="00C32954">
        <w:rPr>
          <w:rFonts w:ascii="Times New Roman" w:hAnsi="Times New Roman"/>
        </w:rPr>
        <w:t xml:space="preserve"> bảo đảm phù hợp với </w:t>
      </w:r>
      <w:r w:rsidR="00A07030">
        <w:rPr>
          <w:rFonts w:ascii="Times New Roman" w:hAnsi="Times New Roman"/>
        </w:rPr>
        <w:t xml:space="preserve">quy định </w:t>
      </w:r>
      <w:r w:rsidR="00C32954">
        <w:rPr>
          <w:rFonts w:ascii="Times New Roman" w:hAnsi="Times New Roman"/>
        </w:rPr>
        <w:t xml:space="preserve">pháp luật </w:t>
      </w:r>
      <w:r w:rsidR="00C32954" w:rsidRPr="00502090">
        <w:rPr>
          <w:rFonts w:ascii="Times New Roman" w:hAnsi="Times New Roman"/>
        </w:rPr>
        <w:t xml:space="preserve">và bao quát được các yêu cầu về quản lý nhà nước </w:t>
      </w:r>
      <w:r w:rsidR="00C32954">
        <w:rPr>
          <w:rFonts w:ascii="Times New Roman" w:hAnsi="Times New Roman"/>
        </w:rPr>
        <w:t>trong</w:t>
      </w:r>
      <w:r w:rsidR="00C32954" w:rsidRPr="00502090">
        <w:rPr>
          <w:rFonts w:ascii="Times New Roman" w:hAnsi="Times New Roman"/>
        </w:rPr>
        <w:t xml:space="preserve"> lĩnh vực </w:t>
      </w:r>
      <w:r w:rsidR="00C32954">
        <w:rPr>
          <w:rFonts w:ascii="Times New Roman" w:hAnsi="Times New Roman"/>
        </w:rPr>
        <w:t>KH&amp;CN.</w:t>
      </w:r>
    </w:p>
    <w:p w:rsidR="005E4518" w:rsidRDefault="00C064B7" w:rsidP="00173BC5">
      <w:pPr>
        <w:autoSpaceDE w:val="0"/>
        <w:autoSpaceDN w:val="0"/>
        <w:spacing w:before="120" w:after="120" w:line="340" w:lineRule="exact"/>
        <w:ind w:firstLine="720"/>
        <w:jc w:val="both"/>
        <w:rPr>
          <w:rFonts w:ascii="Times New Roman" w:hAnsi="Times New Roman"/>
        </w:rPr>
      </w:pPr>
      <w:r>
        <w:rPr>
          <w:rFonts w:ascii="Times New Roman" w:hAnsi="Times New Roman"/>
          <w:i/>
        </w:rPr>
        <w:t>*</w:t>
      </w:r>
      <w:r w:rsidR="00AA067A">
        <w:rPr>
          <w:rFonts w:ascii="Times New Roman" w:hAnsi="Times New Roman"/>
          <w:i/>
        </w:rPr>
        <w:t xml:space="preserve"> </w:t>
      </w:r>
      <w:r w:rsidR="00C32954" w:rsidRPr="00C32954">
        <w:rPr>
          <w:rFonts w:ascii="Times New Roman" w:hAnsi="Times New Roman"/>
          <w:i/>
        </w:rPr>
        <w:t xml:space="preserve">Về cơ cấu tổ chức: </w:t>
      </w:r>
      <w:r w:rsidR="00CE2011">
        <w:rPr>
          <w:rFonts w:ascii="Times New Roman" w:hAnsi="Times New Roman"/>
        </w:rPr>
        <w:t xml:space="preserve">Theo tinh thần cải </w:t>
      </w:r>
      <w:r w:rsidR="00502090" w:rsidRPr="00502090">
        <w:rPr>
          <w:rFonts w:ascii="Times New Roman" w:hAnsi="Times New Roman"/>
        </w:rPr>
        <w:t>cách hành chính,</w:t>
      </w:r>
      <w:r w:rsidR="00CE2011">
        <w:rPr>
          <w:rFonts w:ascii="Times New Roman" w:hAnsi="Times New Roman"/>
        </w:rPr>
        <w:t xml:space="preserve"> cơ cấu tổ chức của Bộ </w:t>
      </w:r>
      <w:r w:rsidR="00A07030">
        <w:rPr>
          <w:rFonts w:ascii="Times New Roman" w:hAnsi="Times New Roman"/>
        </w:rPr>
        <w:t xml:space="preserve">Khoa học và Công nghệ </w:t>
      </w:r>
      <w:r w:rsidR="00CE2011">
        <w:rPr>
          <w:rFonts w:ascii="Times New Roman" w:hAnsi="Times New Roman"/>
        </w:rPr>
        <w:t xml:space="preserve">được sắp xếp, kiện toàn </w:t>
      </w:r>
      <w:r w:rsidR="00502090" w:rsidRPr="00502090">
        <w:rPr>
          <w:rFonts w:ascii="Times New Roman" w:hAnsi="Times New Roman"/>
        </w:rPr>
        <w:t xml:space="preserve">theo hướng tinh gọn, </w:t>
      </w:r>
      <w:r w:rsidR="00CE2011">
        <w:rPr>
          <w:rFonts w:ascii="Times New Roman" w:hAnsi="Times New Roman"/>
        </w:rPr>
        <w:t xml:space="preserve">ít đầu mối, </w:t>
      </w:r>
      <w:r w:rsidR="00502090" w:rsidRPr="00502090">
        <w:rPr>
          <w:rFonts w:ascii="Times New Roman" w:hAnsi="Times New Roman"/>
        </w:rPr>
        <w:t xml:space="preserve">bảo đảm hiệu lực và hiệu quả </w:t>
      </w:r>
      <w:r w:rsidR="00CE2011">
        <w:rPr>
          <w:rFonts w:ascii="Times New Roman" w:hAnsi="Times New Roman"/>
        </w:rPr>
        <w:t>trong quản lý nhà nước về KH&amp;CN. Một số tổ chức được thành lập để bảo đảm đáp ứng, thực hiện tốt nhiệm vụ của Bộ và yêu cầu quản lý KH&amp;CN trong tình hình mới.</w:t>
      </w:r>
    </w:p>
    <w:p w:rsidR="005E4518" w:rsidRDefault="0073268B" w:rsidP="00173BC5">
      <w:pPr>
        <w:autoSpaceDE w:val="0"/>
        <w:autoSpaceDN w:val="0"/>
        <w:spacing w:before="120" w:after="120" w:line="340" w:lineRule="exact"/>
        <w:ind w:firstLine="720"/>
        <w:jc w:val="both"/>
        <w:rPr>
          <w:rFonts w:ascii="Times New Roman" w:hAnsi="Times New Roman"/>
        </w:rPr>
      </w:pPr>
      <w:r>
        <w:rPr>
          <w:rFonts w:ascii="Times New Roman" w:hAnsi="Times New Roman"/>
        </w:rPr>
        <w:t xml:space="preserve">Với việc </w:t>
      </w:r>
      <w:r w:rsidR="005E4518">
        <w:rPr>
          <w:rFonts w:ascii="Times New Roman" w:hAnsi="Times New Roman"/>
        </w:rPr>
        <w:t xml:space="preserve">đổi mới, kiện toàn thường xuyên và liên tục, đặc biệt kể từ khi </w:t>
      </w:r>
      <w:r w:rsidR="00502090" w:rsidRPr="00502090">
        <w:rPr>
          <w:rFonts w:ascii="Times New Roman" w:hAnsi="Times New Roman"/>
        </w:rPr>
        <w:t xml:space="preserve">Bộ Khoa học và Công nghệ </w:t>
      </w:r>
      <w:r w:rsidR="005E4518">
        <w:rPr>
          <w:rFonts w:ascii="Times New Roman" w:hAnsi="Times New Roman"/>
        </w:rPr>
        <w:t xml:space="preserve">hoạt động theo Nghị định </w:t>
      </w:r>
      <w:r w:rsidR="00502090" w:rsidRPr="00502090">
        <w:rPr>
          <w:rFonts w:ascii="Times New Roman" w:hAnsi="Times New Roman"/>
        </w:rPr>
        <w:t>số 2</w:t>
      </w:r>
      <w:r w:rsidR="00A07030">
        <w:rPr>
          <w:rFonts w:ascii="Times New Roman" w:hAnsi="Times New Roman"/>
        </w:rPr>
        <w:t>0/2013</w:t>
      </w:r>
      <w:r w:rsidR="00502090" w:rsidRPr="00502090">
        <w:rPr>
          <w:rFonts w:ascii="Times New Roman" w:hAnsi="Times New Roman"/>
        </w:rPr>
        <w:t>/NĐ-CP</w:t>
      </w:r>
      <w:r w:rsidR="005E4518">
        <w:rPr>
          <w:rFonts w:ascii="Times New Roman" w:hAnsi="Times New Roman"/>
        </w:rPr>
        <w:t>, công tác quản lý nhà nước về KH&amp;CN đã đạt được những thành tựu quan trọng trên các mặt: xây dựng, ban hành thể chế; tổ chức hướng dẫn, thực hiện chính sách, pháp luật; thanh tra, kiểm tra xử lý vi ph</w:t>
      </w:r>
      <w:r w:rsidR="00124C16">
        <w:rPr>
          <w:rFonts w:ascii="Times New Roman" w:hAnsi="Times New Roman"/>
        </w:rPr>
        <w:t xml:space="preserve">ạm, tăng cường hiệu </w:t>
      </w:r>
      <w:r w:rsidR="000812CD">
        <w:rPr>
          <w:rFonts w:ascii="Times New Roman" w:hAnsi="Times New Roman"/>
        </w:rPr>
        <w:t>lực</w:t>
      </w:r>
      <w:r w:rsidR="00124C16">
        <w:rPr>
          <w:rFonts w:ascii="Times New Roman" w:hAnsi="Times New Roman"/>
        </w:rPr>
        <w:t xml:space="preserve">, hiệu quả </w:t>
      </w:r>
      <w:r w:rsidR="0019790E">
        <w:rPr>
          <w:rFonts w:ascii="Times New Roman" w:hAnsi="Times New Roman"/>
        </w:rPr>
        <w:t>quản lý.</w:t>
      </w:r>
      <w:r w:rsidR="005E4518">
        <w:rPr>
          <w:rFonts w:ascii="Times New Roman" w:hAnsi="Times New Roman"/>
        </w:rPr>
        <w:t xml:space="preserve"> </w:t>
      </w:r>
      <w:r w:rsidR="00502090" w:rsidRPr="00502090">
        <w:rPr>
          <w:rFonts w:ascii="Times New Roman" w:hAnsi="Times New Roman"/>
        </w:rPr>
        <w:t xml:space="preserve"> </w:t>
      </w:r>
    </w:p>
    <w:p w:rsidR="00124C16" w:rsidRDefault="00C064B7" w:rsidP="00173BC5">
      <w:pPr>
        <w:autoSpaceDE w:val="0"/>
        <w:autoSpaceDN w:val="0"/>
        <w:spacing w:before="120" w:after="120" w:line="340" w:lineRule="exact"/>
        <w:ind w:firstLine="720"/>
        <w:jc w:val="both"/>
        <w:rPr>
          <w:rFonts w:ascii="Times New Roman" w:hAnsi="Times New Roman"/>
        </w:rPr>
      </w:pPr>
      <w:r>
        <w:rPr>
          <w:rFonts w:ascii="Times New Roman" w:hAnsi="Times New Roman"/>
        </w:rPr>
        <w:t>b)</w:t>
      </w:r>
      <w:r w:rsidR="00247686">
        <w:rPr>
          <w:rFonts w:ascii="Times New Roman" w:hAnsi="Times New Roman"/>
        </w:rPr>
        <w:t xml:space="preserve"> </w:t>
      </w:r>
      <w:r w:rsidR="00124C16">
        <w:rPr>
          <w:rFonts w:ascii="Times New Roman" w:hAnsi="Times New Roman"/>
        </w:rPr>
        <w:t xml:space="preserve">Tuy nhiên, xuất phát từ </w:t>
      </w:r>
      <w:r w:rsidR="004D57C8">
        <w:rPr>
          <w:rFonts w:ascii="Times New Roman" w:hAnsi="Times New Roman"/>
        </w:rPr>
        <w:t xml:space="preserve">yêu cầu </w:t>
      </w:r>
      <w:r w:rsidR="00124C16">
        <w:rPr>
          <w:rFonts w:ascii="Times New Roman" w:hAnsi="Times New Roman"/>
        </w:rPr>
        <w:t xml:space="preserve">thực tiễn, chức năng, nhiệm vụ, quyền hạn và cơ cấu tổ chức của </w:t>
      </w:r>
      <w:r w:rsidR="00124C16" w:rsidRPr="00981E04">
        <w:rPr>
          <w:rFonts w:ascii="Times New Roman" w:hAnsi="Times New Roman"/>
        </w:rPr>
        <w:t xml:space="preserve">Bộ Khoa học và Công nghệ </w:t>
      </w:r>
      <w:r w:rsidR="00124C16">
        <w:rPr>
          <w:rFonts w:ascii="Times New Roman" w:hAnsi="Times New Roman"/>
        </w:rPr>
        <w:t xml:space="preserve">cần tiếp tục được bổ sung, hoàn thiện, cụ thể như sau: </w:t>
      </w:r>
    </w:p>
    <w:p w:rsidR="00124C16" w:rsidRDefault="00C064B7" w:rsidP="00173BC5">
      <w:pPr>
        <w:autoSpaceDE w:val="0"/>
        <w:autoSpaceDN w:val="0"/>
        <w:spacing w:before="120" w:after="120" w:line="340" w:lineRule="exact"/>
        <w:ind w:firstLine="720"/>
        <w:jc w:val="both"/>
        <w:rPr>
          <w:rFonts w:ascii="Times New Roman" w:hAnsi="Times New Roman"/>
        </w:rPr>
      </w:pPr>
      <w:r>
        <w:rPr>
          <w:rFonts w:ascii="Times New Roman" w:hAnsi="Times New Roman"/>
        </w:rPr>
        <w:t>-</w:t>
      </w:r>
      <w:r w:rsidR="00247686">
        <w:rPr>
          <w:rFonts w:ascii="Times New Roman" w:hAnsi="Times New Roman"/>
        </w:rPr>
        <w:t xml:space="preserve"> </w:t>
      </w:r>
      <w:r w:rsidR="004D57C8">
        <w:rPr>
          <w:rFonts w:ascii="Times New Roman" w:hAnsi="Times New Roman"/>
        </w:rPr>
        <w:t>Bổ sung</w:t>
      </w:r>
      <w:r w:rsidR="006B1802">
        <w:rPr>
          <w:rFonts w:ascii="Times New Roman" w:hAnsi="Times New Roman"/>
        </w:rPr>
        <w:t>, làm rõ</w:t>
      </w:r>
      <w:r w:rsidR="004D57C8">
        <w:rPr>
          <w:rFonts w:ascii="Times New Roman" w:hAnsi="Times New Roman"/>
        </w:rPr>
        <w:t xml:space="preserve"> một số nhiệm vụ </w:t>
      </w:r>
      <w:r w:rsidR="006B1802">
        <w:rPr>
          <w:rFonts w:ascii="Times New Roman" w:hAnsi="Times New Roman"/>
        </w:rPr>
        <w:t>để</w:t>
      </w:r>
      <w:r w:rsidR="00FD7374">
        <w:rPr>
          <w:rFonts w:ascii="Times New Roman" w:hAnsi="Times New Roman"/>
        </w:rPr>
        <w:t xml:space="preserve"> phù hợp với</w:t>
      </w:r>
      <w:r w:rsidR="00A07030">
        <w:rPr>
          <w:rFonts w:ascii="Times New Roman" w:hAnsi="Times New Roman"/>
        </w:rPr>
        <w:t xml:space="preserve"> Hiến pháp năm 2013, Luật tổ chức Chính phủ năm 2015 và</w:t>
      </w:r>
      <w:r w:rsidR="00FD7374">
        <w:rPr>
          <w:rFonts w:ascii="Times New Roman" w:hAnsi="Times New Roman"/>
        </w:rPr>
        <w:t xml:space="preserve"> </w:t>
      </w:r>
      <w:r w:rsidR="00124C16" w:rsidRPr="00502090">
        <w:rPr>
          <w:rFonts w:ascii="Times New Roman" w:hAnsi="Times New Roman"/>
        </w:rPr>
        <w:t>các văn bản của Quốc hội, Ủy ban T</w:t>
      </w:r>
      <w:r w:rsidR="0015506C">
        <w:rPr>
          <w:rFonts w:ascii="Times New Roman" w:hAnsi="Times New Roman"/>
        </w:rPr>
        <w:t xml:space="preserve">hường vụ Quốc hội, Chính phủ, </w:t>
      </w:r>
      <w:r w:rsidR="00124C16" w:rsidRPr="00502090">
        <w:rPr>
          <w:rFonts w:ascii="Times New Roman" w:hAnsi="Times New Roman"/>
        </w:rPr>
        <w:t xml:space="preserve">Thủ tướng Chính phủ và </w:t>
      </w:r>
      <w:r w:rsidR="005E5C6F">
        <w:rPr>
          <w:rFonts w:ascii="Times New Roman" w:hAnsi="Times New Roman"/>
        </w:rPr>
        <w:t xml:space="preserve">yêu cầu </w:t>
      </w:r>
      <w:r w:rsidR="00124C16" w:rsidRPr="00502090">
        <w:rPr>
          <w:rFonts w:ascii="Times New Roman" w:hAnsi="Times New Roman"/>
        </w:rPr>
        <w:t xml:space="preserve">thực tiễn </w:t>
      </w:r>
      <w:r w:rsidR="007575E9">
        <w:rPr>
          <w:rFonts w:ascii="Times New Roman" w:hAnsi="Times New Roman"/>
        </w:rPr>
        <w:t xml:space="preserve">của </w:t>
      </w:r>
      <w:r w:rsidR="005E5C6F">
        <w:rPr>
          <w:rFonts w:ascii="Times New Roman" w:hAnsi="Times New Roman"/>
        </w:rPr>
        <w:t>công tác quả</w:t>
      </w:r>
      <w:r w:rsidR="004D57C8">
        <w:rPr>
          <w:rFonts w:ascii="Times New Roman" w:hAnsi="Times New Roman"/>
        </w:rPr>
        <w:t>n lý KH&amp;CN trong điều kiện mới</w:t>
      </w:r>
      <w:r w:rsidR="00D22E51">
        <w:rPr>
          <w:rFonts w:ascii="Times New Roman" w:hAnsi="Times New Roman"/>
        </w:rPr>
        <w:t>;</w:t>
      </w:r>
      <w:r w:rsidR="00124C16">
        <w:rPr>
          <w:rFonts w:ascii="Times New Roman" w:hAnsi="Times New Roman"/>
        </w:rPr>
        <w:t xml:space="preserve"> </w:t>
      </w:r>
    </w:p>
    <w:p w:rsidR="00154EB0" w:rsidRDefault="00C064B7" w:rsidP="00173BC5">
      <w:pPr>
        <w:pStyle w:val="BodyText"/>
        <w:spacing w:before="120" w:after="120" w:line="340" w:lineRule="exact"/>
        <w:ind w:firstLine="720"/>
        <w:rPr>
          <w:sz w:val="28"/>
          <w:szCs w:val="28"/>
        </w:rPr>
      </w:pPr>
      <w:r>
        <w:rPr>
          <w:sz w:val="28"/>
          <w:szCs w:val="28"/>
        </w:rPr>
        <w:t>-</w:t>
      </w:r>
      <w:r w:rsidR="00247686">
        <w:rPr>
          <w:sz w:val="28"/>
          <w:szCs w:val="28"/>
        </w:rPr>
        <w:t xml:space="preserve"> </w:t>
      </w:r>
      <w:r w:rsidR="004D57C8">
        <w:rPr>
          <w:sz w:val="28"/>
          <w:szCs w:val="28"/>
        </w:rPr>
        <w:t>Kiện toàn c</w:t>
      </w:r>
      <w:r w:rsidR="00154EB0" w:rsidRPr="00154EB0">
        <w:rPr>
          <w:sz w:val="28"/>
          <w:szCs w:val="28"/>
        </w:rPr>
        <w:t xml:space="preserve">ơ cấu tổ chức của Bộ Khoa học và Công nghệ </w:t>
      </w:r>
      <w:r w:rsidR="0066652F">
        <w:rPr>
          <w:sz w:val="28"/>
          <w:szCs w:val="28"/>
        </w:rPr>
        <w:t>đ</w:t>
      </w:r>
      <w:r w:rsidR="0066652F" w:rsidRPr="00154EB0">
        <w:rPr>
          <w:sz w:val="28"/>
          <w:szCs w:val="28"/>
        </w:rPr>
        <w:t xml:space="preserve">ể </w:t>
      </w:r>
      <w:r w:rsidR="004D57C8">
        <w:rPr>
          <w:sz w:val="28"/>
          <w:szCs w:val="28"/>
        </w:rPr>
        <w:t xml:space="preserve">bảo đảm </w:t>
      </w:r>
      <w:r w:rsidR="00A07030">
        <w:rPr>
          <w:sz w:val="28"/>
          <w:szCs w:val="28"/>
        </w:rPr>
        <w:t xml:space="preserve">phù hợp với chủ trương của Đảng, tinh thần cải cách hành chính, </w:t>
      </w:r>
      <w:r w:rsidR="00FD7374">
        <w:rPr>
          <w:sz w:val="28"/>
          <w:szCs w:val="28"/>
        </w:rPr>
        <w:t xml:space="preserve">thực hiện đầy đủ chức năng, </w:t>
      </w:r>
      <w:r w:rsidR="0066652F" w:rsidRPr="00154EB0">
        <w:rPr>
          <w:sz w:val="28"/>
          <w:szCs w:val="28"/>
        </w:rPr>
        <w:t xml:space="preserve">nhiệm vụ </w:t>
      </w:r>
      <w:r w:rsidR="00FD7374">
        <w:rPr>
          <w:sz w:val="28"/>
          <w:szCs w:val="28"/>
        </w:rPr>
        <w:t>được giao</w:t>
      </w:r>
      <w:r w:rsidR="00154EB0" w:rsidRPr="00154EB0">
        <w:rPr>
          <w:sz w:val="28"/>
          <w:szCs w:val="28"/>
        </w:rPr>
        <w:t>;</w:t>
      </w:r>
    </w:p>
    <w:p w:rsidR="00154EB0" w:rsidRPr="00502090" w:rsidRDefault="00C064B7" w:rsidP="00173BC5">
      <w:pPr>
        <w:spacing w:before="120" w:after="120" w:line="340" w:lineRule="exact"/>
        <w:ind w:firstLine="720"/>
        <w:jc w:val="both"/>
        <w:rPr>
          <w:rFonts w:ascii="Times New Roman" w:hAnsi="Times New Roman"/>
        </w:rPr>
      </w:pPr>
      <w:r w:rsidRPr="00FD1073">
        <w:rPr>
          <w:rFonts w:ascii="Times New Roman" w:hAnsi="Times New Roman"/>
        </w:rPr>
        <w:t>-</w:t>
      </w:r>
      <w:r w:rsidR="00FD1073" w:rsidRPr="00FD1073">
        <w:rPr>
          <w:rFonts w:ascii="Times New Roman" w:hAnsi="Times New Roman"/>
        </w:rPr>
        <w:t xml:space="preserve"> </w:t>
      </w:r>
      <w:r w:rsidR="00DE6624">
        <w:rPr>
          <w:rFonts w:ascii="Times New Roman" w:hAnsi="Times New Roman"/>
        </w:rPr>
        <w:t xml:space="preserve">Sửa đổi, bổ sung để </w:t>
      </w:r>
      <w:r w:rsidR="00154EB0" w:rsidRPr="00FD1073">
        <w:rPr>
          <w:rFonts w:ascii="Times New Roman" w:hAnsi="Times New Roman"/>
        </w:rPr>
        <w:t xml:space="preserve">phù hợp với quy định </w:t>
      </w:r>
      <w:r w:rsidR="00E84F9D">
        <w:rPr>
          <w:rFonts w:ascii="Times New Roman" w:hAnsi="Times New Roman"/>
        </w:rPr>
        <w:t>của</w:t>
      </w:r>
      <w:r w:rsidR="00154EB0" w:rsidRPr="00FD1073">
        <w:rPr>
          <w:rFonts w:ascii="Times New Roman" w:hAnsi="Times New Roman"/>
        </w:rPr>
        <w:t xml:space="preserve"> Nghị định số </w:t>
      </w:r>
      <w:r w:rsidR="00655536">
        <w:rPr>
          <w:rFonts w:ascii="Times New Roman" w:hAnsi="Times New Roman"/>
        </w:rPr>
        <w:t>123</w:t>
      </w:r>
      <w:r w:rsidR="00154EB0" w:rsidRPr="00FD1073">
        <w:rPr>
          <w:rFonts w:ascii="Times New Roman" w:hAnsi="Times New Roman"/>
        </w:rPr>
        <w:t>/201</w:t>
      </w:r>
      <w:r w:rsidR="00655536">
        <w:rPr>
          <w:rFonts w:ascii="Times New Roman" w:hAnsi="Times New Roman"/>
        </w:rPr>
        <w:t>6</w:t>
      </w:r>
      <w:r w:rsidR="00154EB0" w:rsidRPr="00FD1073">
        <w:rPr>
          <w:rFonts w:ascii="Times New Roman" w:hAnsi="Times New Roman"/>
        </w:rPr>
        <w:t>/NĐ-CP ngày</w:t>
      </w:r>
      <w:r w:rsidR="00154EB0" w:rsidRPr="00502090">
        <w:rPr>
          <w:rFonts w:ascii="Times New Roman" w:hAnsi="Times New Roman"/>
        </w:rPr>
        <w:t xml:space="preserve"> </w:t>
      </w:r>
      <w:r w:rsidR="00655536">
        <w:rPr>
          <w:rFonts w:ascii="Times New Roman" w:hAnsi="Times New Roman"/>
        </w:rPr>
        <w:t>01/9</w:t>
      </w:r>
      <w:r w:rsidR="00154EB0" w:rsidRPr="00502090">
        <w:rPr>
          <w:rFonts w:ascii="Times New Roman" w:hAnsi="Times New Roman"/>
        </w:rPr>
        <w:t>/20</w:t>
      </w:r>
      <w:r w:rsidR="00154EB0">
        <w:rPr>
          <w:rFonts w:ascii="Times New Roman" w:hAnsi="Times New Roman"/>
        </w:rPr>
        <w:t>1</w:t>
      </w:r>
      <w:r w:rsidR="00655536">
        <w:rPr>
          <w:rFonts w:ascii="Times New Roman" w:hAnsi="Times New Roman"/>
        </w:rPr>
        <w:t>6</w:t>
      </w:r>
      <w:r w:rsidR="00154EB0" w:rsidRPr="00502090">
        <w:rPr>
          <w:rFonts w:ascii="Times New Roman" w:hAnsi="Times New Roman"/>
        </w:rPr>
        <w:t xml:space="preserve"> của Chính phủ quy định chức năng, nhiệm vụ, quyền hạn và cơ cấu tổ chức của Bộ, cơ quan ngang Bộ</w:t>
      </w:r>
      <w:r w:rsidR="00515A6B">
        <w:rPr>
          <w:rFonts w:ascii="Times New Roman" w:hAnsi="Times New Roman"/>
        </w:rPr>
        <w:t xml:space="preserve"> (</w:t>
      </w:r>
      <w:r w:rsidR="00515A6B" w:rsidRPr="00515A6B">
        <w:rPr>
          <w:rFonts w:ascii="Times New Roman" w:hAnsi="Times New Roman"/>
          <w:i/>
        </w:rPr>
        <w:t xml:space="preserve">sau đây gọi tắt là Nghị định </w:t>
      </w:r>
      <w:r w:rsidR="00655536">
        <w:rPr>
          <w:rFonts w:ascii="Times New Roman" w:hAnsi="Times New Roman"/>
          <w:i/>
        </w:rPr>
        <w:t>123</w:t>
      </w:r>
      <w:r w:rsidR="00515A6B" w:rsidRPr="00515A6B">
        <w:rPr>
          <w:rFonts w:ascii="Times New Roman" w:hAnsi="Times New Roman"/>
          <w:i/>
        </w:rPr>
        <w:t>/201</w:t>
      </w:r>
      <w:r w:rsidR="00655536">
        <w:rPr>
          <w:rFonts w:ascii="Times New Roman" w:hAnsi="Times New Roman"/>
          <w:i/>
        </w:rPr>
        <w:t>6</w:t>
      </w:r>
      <w:r w:rsidR="00515A6B" w:rsidRPr="00515A6B">
        <w:rPr>
          <w:rFonts w:ascii="Times New Roman" w:hAnsi="Times New Roman"/>
          <w:i/>
        </w:rPr>
        <w:t>/NĐ-CP)</w:t>
      </w:r>
      <w:r w:rsidR="00154EB0" w:rsidRPr="00502090">
        <w:rPr>
          <w:rFonts w:ascii="Times New Roman" w:hAnsi="Times New Roman"/>
        </w:rPr>
        <w:t>.</w:t>
      </w:r>
    </w:p>
    <w:p w:rsidR="005E4518" w:rsidRPr="00A07030" w:rsidRDefault="00154EB0" w:rsidP="00173BC5">
      <w:pPr>
        <w:pStyle w:val="BodyText"/>
        <w:spacing w:before="120" w:after="120" w:line="340" w:lineRule="exact"/>
        <w:ind w:firstLine="720"/>
        <w:rPr>
          <w:sz w:val="28"/>
          <w:szCs w:val="28"/>
        </w:rPr>
      </w:pPr>
      <w:r w:rsidRPr="00A07030">
        <w:rPr>
          <w:sz w:val="28"/>
          <w:szCs w:val="28"/>
        </w:rPr>
        <w:t xml:space="preserve"> Xuất phát từ những lý do nêu trên,</w:t>
      </w:r>
      <w:r w:rsidR="00124C16" w:rsidRPr="00A07030">
        <w:rPr>
          <w:sz w:val="28"/>
          <w:szCs w:val="28"/>
        </w:rPr>
        <w:t xml:space="preserve"> Bộ Khoa học và Công nghệ </w:t>
      </w:r>
      <w:r w:rsidR="00EB0E95" w:rsidRPr="00A07030">
        <w:rPr>
          <w:sz w:val="28"/>
          <w:szCs w:val="28"/>
        </w:rPr>
        <w:t xml:space="preserve">đã </w:t>
      </w:r>
      <w:r w:rsidR="00A07030" w:rsidRPr="00A07030">
        <w:rPr>
          <w:sz w:val="28"/>
          <w:szCs w:val="28"/>
        </w:rPr>
        <w:t xml:space="preserve">xây dựng, hoàn chỉnh dự thảo </w:t>
      </w:r>
      <w:r w:rsidR="005E4518" w:rsidRPr="00A07030">
        <w:rPr>
          <w:sz w:val="28"/>
          <w:szCs w:val="28"/>
        </w:rPr>
        <w:t>Nghị định thay</w:t>
      </w:r>
      <w:r w:rsidR="00774461" w:rsidRPr="00A07030">
        <w:rPr>
          <w:sz w:val="28"/>
          <w:szCs w:val="28"/>
        </w:rPr>
        <w:t xml:space="preserve"> thế N</w:t>
      </w:r>
      <w:r w:rsidR="00A07030" w:rsidRPr="00A07030">
        <w:rPr>
          <w:sz w:val="28"/>
          <w:szCs w:val="28"/>
        </w:rPr>
        <w:t>ghị định số 20</w:t>
      </w:r>
      <w:r w:rsidR="00427EBC" w:rsidRPr="00A07030">
        <w:rPr>
          <w:sz w:val="28"/>
          <w:szCs w:val="28"/>
        </w:rPr>
        <w:t>/20</w:t>
      </w:r>
      <w:r w:rsidR="00A07030" w:rsidRPr="00A07030">
        <w:rPr>
          <w:sz w:val="28"/>
          <w:szCs w:val="28"/>
        </w:rPr>
        <w:t>13</w:t>
      </w:r>
      <w:r w:rsidR="00427EBC" w:rsidRPr="00A07030">
        <w:rPr>
          <w:sz w:val="28"/>
          <w:szCs w:val="28"/>
        </w:rPr>
        <w:t>/NĐ-CP</w:t>
      </w:r>
      <w:r w:rsidR="00A07030" w:rsidRPr="00A07030">
        <w:rPr>
          <w:sz w:val="28"/>
          <w:szCs w:val="28"/>
        </w:rPr>
        <w:t xml:space="preserve"> của Chính phủ quy định chức năng, nhiệm vụ, quyền hạn và cơ cấu tổ chức của Bộ Khoa học và Công nghệ</w:t>
      </w:r>
      <w:r w:rsidR="00084E42" w:rsidRPr="00A07030">
        <w:rPr>
          <w:sz w:val="28"/>
          <w:szCs w:val="28"/>
        </w:rPr>
        <w:t>.</w:t>
      </w:r>
    </w:p>
    <w:p w:rsidR="00C064B7" w:rsidRPr="00C064B7" w:rsidRDefault="00C064B7" w:rsidP="00173BC5">
      <w:pPr>
        <w:pStyle w:val="BodyText"/>
        <w:spacing w:before="120" w:after="120" w:line="340" w:lineRule="exact"/>
        <w:ind w:firstLine="720"/>
        <w:rPr>
          <w:b/>
          <w:sz w:val="28"/>
          <w:szCs w:val="28"/>
        </w:rPr>
      </w:pPr>
      <w:r w:rsidRPr="00C064B7">
        <w:rPr>
          <w:b/>
          <w:sz w:val="28"/>
          <w:szCs w:val="28"/>
        </w:rPr>
        <w:t>2. Căn cứ pháp lý</w:t>
      </w:r>
    </w:p>
    <w:p w:rsidR="00E142FF" w:rsidRDefault="00DC7A96" w:rsidP="00173BC5">
      <w:pPr>
        <w:spacing w:before="120" w:after="120" w:line="340" w:lineRule="exact"/>
        <w:ind w:firstLine="720"/>
        <w:jc w:val="both"/>
        <w:rPr>
          <w:rFonts w:ascii="Times New Roman" w:hAnsi="Times New Roman"/>
        </w:rPr>
      </w:pPr>
      <w:r>
        <w:rPr>
          <w:rFonts w:ascii="Times New Roman" w:hAnsi="Times New Roman"/>
        </w:rPr>
        <w:t xml:space="preserve">a) </w:t>
      </w:r>
      <w:r w:rsidR="00E142FF">
        <w:rPr>
          <w:rFonts w:ascii="Times New Roman" w:hAnsi="Times New Roman"/>
        </w:rPr>
        <w:t>Hiến pháp năm 2013;</w:t>
      </w:r>
    </w:p>
    <w:p w:rsidR="00E142FF" w:rsidRDefault="00E142FF" w:rsidP="00173BC5">
      <w:pPr>
        <w:spacing w:before="120" w:after="120" w:line="340" w:lineRule="exact"/>
        <w:ind w:firstLine="720"/>
        <w:jc w:val="both"/>
        <w:rPr>
          <w:rFonts w:ascii="Times New Roman" w:hAnsi="Times New Roman"/>
        </w:rPr>
      </w:pPr>
      <w:r>
        <w:rPr>
          <w:rFonts w:ascii="Times New Roman" w:hAnsi="Times New Roman"/>
        </w:rPr>
        <w:t>b) Luật tổ chức Chính phủ năm 2015, Luật tổ chức chính quyền địa phương năm 2015.</w:t>
      </w:r>
    </w:p>
    <w:p w:rsidR="000B1C65" w:rsidRDefault="00AF05F3" w:rsidP="00173BC5">
      <w:pPr>
        <w:spacing w:before="120" w:after="120" w:line="340" w:lineRule="exact"/>
        <w:ind w:firstLine="720"/>
        <w:jc w:val="both"/>
        <w:rPr>
          <w:rFonts w:ascii="Times New Roman" w:hAnsi="Times New Roman"/>
          <w:lang w:val="es-MX"/>
        </w:rPr>
      </w:pPr>
      <w:r>
        <w:rPr>
          <w:rFonts w:ascii="Times New Roman" w:hAnsi="Times New Roman"/>
        </w:rPr>
        <w:t xml:space="preserve">c) Các Luật chuyên ngành: Luật khoa học và công nghệ năm 2013; </w:t>
      </w:r>
      <w:r w:rsidR="00DC7A96">
        <w:rPr>
          <w:rFonts w:ascii="Times New Roman" w:hAnsi="Times New Roman"/>
        </w:rPr>
        <w:t>Luật Đo lường</w:t>
      </w:r>
      <w:r w:rsidR="00C064B7" w:rsidRPr="00DC7A96">
        <w:rPr>
          <w:rFonts w:ascii="Times New Roman" w:hAnsi="Times New Roman"/>
        </w:rPr>
        <w:t xml:space="preserve">, Luật Năng lượng nguyên tử, Luật </w:t>
      </w:r>
      <w:r w:rsidR="00DC7A96" w:rsidRPr="00DC7A96">
        <w:rPr>
          <w:rFonts w:ascii="Times New Roman" w:hAnsi="Times New Roman"/>
        </w:rPr>
        <w:t>Công nghệ cao,</w:t>
      </w:r>
      <w:r w:rsidR="00C064B7" w:rsidRPr="00DC7A96">
        <w:rPr>
          <w:rFonts w:ascii="Times New Roman" w:hAnsi="Times New Roman"/>
        </w:rPr>
        <w:t xml:space="preserve"> </w:t>
      </w:r>
      <w:r w:rsidR="00DC7A96" w:rsidRPr="00DC7A96">
        <w:rPr>
          <w:rFonts w:ascii="Times New Roman" w:hAnsi="Times New Roman"/>
        </w:rPr>
        <w:t xml:space="preserve">Luật </w:t>
      </w:r>
      <w:r w:rsidR="00DC7A96" w:rsidRPr="00DC7A96">
        <w:rPr>
          <w:rFonts w:ascii="Times New Roman" w:hAnsi="Times New Roman"/>
          <w:lang w:val="es-MX"/>
        </w:rPr>
        <w:t>Tiêu chuẩn và Quy chuẩn kỹ thuật, Luật C</w:t>
      </w:r>
      <w:r w:rsidR="00DC7A96">
        <w:rPr>
          <w:rFonts w:ascii="Times New Roman" w:hAnsi="Times New Roman"/>
          <w:lang w:val="es-MX"/>
        </w:rPr>
        <w:t>h</w:t>
      </w:r>
      <w:r w:rsidR="00147A30">
        <w:rPr>
          <w:rFonts w:ascii="Times New Roman" w:hAnsi="Times New Roman"/>
          <w:lang w:val="es-MX"/>
        </w:rPr>
        <w:t>ất lượng sản phẩm, hàng hóa.</w:t>
      </w:r>
    </w:p>
    <w:p w:rsidR="00A1058B" w:rsidRPr="00147A30" w:rsidRDefault="00147A30" w:rsidP="00173BC5">
      <w:pPr>
        <w:spacing w:before="120" w:after="120" w:line="340" w:lineRule="exact"/>
        <w:ind w:firstLine="720"/>
        <w:jc w:val="both"/>
        <w:rPr>
          <w:rFonts w:ascii="Times New Roman" w:hAnsi="Times New Roman"/>
          <w:lang w:val="es-MX"/>
        </w:rPr>
      </w:pPr>
      <w:r>
        <w:rPr>
          <w:rFonts w:ascii="Times New Roman" w:hAnsi="Times New Roman"/>
        </w:rPr>
        <w:t xml:space="preserve">c) Nghị quyết </w:t>
      </w:r>
      <w:r w:rsidRPr="00147A30">
        <w:rPr>
          <w:rFonts w:ascii="Times New Roman" w:hAnsi="Times New Roman"/>
        </w:rPr>
        <w:t>số 09/2016/QH14 ngày 26 tháng 7 năm 2016 của Quốc hội</w:t>
      </w:r>
      <w:r w:rsidR="00A1058B" w:rsidRPr="00147A30">
        <w:rPr>
          <w:rFonts w:ascii="Times New Roman" w:hAnsi="Times New Roman"/>
        </w:rPr>
        <w:t>.</w:t>
      </w:r>
    </w:p>
    <w:p w:rsidR="00DC7A96" w:rsidRDefault="00A1058B" w:rsidP="00173BC5">
      <w:pPr>
        <w:spacing w:before="120" w:after="120" w:line="340" w:lineRule="exact"/>
        <w:ind w:firstLine="720"/>
        <w:jc w:val="both"/>
        <w:rPr>
          <w:rFonts w:ascii="Times New Roman" w:hAnsi="Times New Roman"/>
          <w:lang w:val="es-MX"/>
        </w:rPr>
      </w:pPr>
      <w:r>
        <w:rPr>
          <w:rFonts w:ascii="Times New Roman" w:hAnsi="Times New Roman"/>
          <w:lang w:val="es-MX"/>
        </w:rPr>
        <w:lastRenderedPageBreak/>
        <w:t>đ</w:t>
      </w:r>
      <w:r w:rsidR="00DC7A96">
        <w:rPr>
          <w:rFonts w:ascii="Times New Roman" w:hAnsi="Times New Roman"/>
          <w:lang w:val="es-MX"/>
        </w:rPr>
        <w:t xml:space="preserve">) </w:t>
      </w:r>
      <w:r w:rsidR="00DF60CF">
        <w:rPr>
          <w:rFonts w:ascii="Times New Roman" w:hAnsi="Times New Roman"/>
          <w:lang w:val="es-MX"/>
        </w:rPr>
        <w:t xml:space="preserve">Các </w:t>
      </w:r>
      <w:r w:rsidR="00DC7A96">
        <w:rPr>
          <w:rFonts w:ascii="Times New Roman" w:hAnsi="Times New Roman"/>
          <w:lang w:val="es-MX"/>
        </w:rPr>
        <w:t>Nghị định</w:t>
      </w:r>
      <w:r w:rsidR="00DF60CF">
        <w:rPr>
          <w:rFonts w:ascii="Times New Roman" w:hAnsi="Times New Roman"/>
          <w:lang w:val="es-MX"/>
        </w:rPr>
        <w:t>, Nghị quyết</w:t>
      </w:r>
      <w:r w:rsidR="00DC7A96">
        <w:rPr>
          <w:rFonts w:ascii="Times New Roman" w:hAnsi="Times New Roman"/>
          <w:lang w:val="es-MX"/>
        </w:rPr>
        <w:t xml:space="preserve"> </w:t>
      </w:r>
      <w:r w:rsidR="00D058A5">
        <w:rPr>
          <w:rFonts w:ascii="Times New Roman" w:hAnsi="Times New Roman"/>
          <w:lang w:val="es-MX"/>
        </w:rPr>
        <w:t>của Chính phủ</w:t>
      </w:r>
      <w:r w:rsidR="00DF60CF">
        <w:rPr>
          <w:rFonts w:ascii="Times New Roman" w:hAnsi="Times New Roman"/>
          <w:lang w:val="es-MX"/>
        </w:rPr>
        <w:t>, Quyết định, Chỉ thị của Thủ tướng Chính phủ</w:t>
      </w:r>
      <w:r w:rsidR="00D058A5">
        <w:rPr>
          <w:rFonts w:ascii="Times New Roman" w:hAnsi="Times New Roman"/>
          <w:lang w:val="es-MX"/>
        </w:rPr>
        <w:t xml:space="preserve"> quy định cụ thể và </w:t>
      </w:r>
      <w:r w:rsidR="00DC7A96">
        <w:rPr>
          <w:rFonts w:ascii="Times New Roman" w:hAnsi="Times New Roman"/>
          <w:lang w:val="es-MX"/>
        </w:rPr>
        <w:t xml:space="preserve">hướng dẫn </w:t>
      </w:r>
      <w:r w:rsidR="00D058A5">
        <w:rPr>
          <w:rFonts w:ascii="Times New Roman" w:hAnsi="Times New Roman"/>
          <w:lang w:val="es-MX"/>
        </w:rPr>
        <w:t>thi hành</w:t>
      </w:r>
      <w:r w:rsidR="00DC7A96">
        <w:rPr>
          <w:rFonts w:ascii="Times New Roman" w:hAnsi="Times New Roman"/>
          <w:lang w:val="es-MX"/>
        </w:rPr>
        <w:t xml:space="preserve"> </w:t>
      </w:r>
      <w:r w:rsidR="00D058A5">
        <w:rPr>
          <w:rFonts w:ascii="Times New Roman" w:hAnsi="Times New Roman"/>
          <w:lang w:val="es-MX"/>
        </w:rPr>
        <w:t xml:space="preserve">các </w:t>
      </w:r>
      <w:r w:rsidR="00DC7A96">
        <w:rPr>
          <w:rFonts w:ascii="Times New Roman" w:hAnsi="Times New Roman"/>
          <w:lang w:val="es-MX"/>
        </w:rPr>
        <w:t xml:space="preserve">Luật </w:t>
      </w:r>
      <w:r w:rsidR="00DF60CF">
        <w:rPr>
          <w:rFonts w:ascii="Times New Roman" w:hAnsi="Times New Roman"/>
          <w:lang w:val="es-MX"/>
        </w:rPr>
        <w:t xml:space="preserve">trong </w:t>
      </w:r>
      <w:r w:rsidR="00DC7A96">
        <w:rPr>
          <w:rFonts w:ascii="Times New Roman" w:hAnsi="Times New Roman"/>
          <w:lang w:val="es-MX"/>
        </w:rPr>
        <w:t xml:space="preserve">lĩnh vực khoa học và công nghệ; </w:t>
      </w:r>
    </w:p>
    <w:p w:rsidR="00DC7A96" w:rsidRDefault="00A1058B" w:rsidP="00173BC5">
      <w:pPr>
        <w:spacing w:before="120" w:after="120" w:line="340" w:lineRule="exact"/>
        <w:ind w:firstLine="720"/>
        <w:jc w:val="both"/>
        <w:rPr>
          <w:rFonts w:ascii="Times New Roman" w:hAnsi="Times New Roman"/>
          <w:lang w:val="es-MX"/>
        </w:rPr>
      </w:pPr>
      <w:r>
        <w:rPr>
          <w:rFonts w:ascii="Times New Roman" w:hAnsi="Times New Roman"/>
          <w:lang w:val="es-MX"/>
        </w:rPr>
        <w:t>e</w:t>
      </w:r>
      <w:r w:rsidR="00DC7A96">
        <w:rPr>
          <w:rFonts w:ascii="Times New Roman" w:hAnsi="Times New Roman"/>
          <w:lang w:val="es-MX"/>
        </w:rPr>
        <w:t>) Chương trình tổng thể cải cách hành chính nhà nước giai đoạn 2011-2020 ban hành kèm theo Nghị quyết 30c/NQ-CP ngày 08/11/2011 của Chính phủ;</w:t>
      </w:r>
    </w:p>
    <w:p w:rsidR="00DC7A96" w:rsidRDefault="00DF60CF" w:rsidP="00173BC5">
      <w:pPr>
        <w:spacing w:before="120" w:after="120" w:line="340" w:lineRule="exact"/>
        <w:ind w:firstLine="720"/>
        <w:jc w:val="both"/>
        <w:rPr>
          <w:rFonts w:ascii="Times New Roman" w:hAnsi="Times New Roman"/>
        </w:rPr>
      </w:pPr>
      <w:r>
        <w:rPr>
          <w:rFonts w:ascii="Times New Roman" w:hAnsi="Times New Roman"/>
          <w:lang w:val="es-MX"/>
        </w:rPr>
        <w:t>g</w:t>
      </w:r>
      <w:r w:rsidR="00DC7A96">
        <w:rPr>
          <w:rFonts w:ascii="Times New Roman" w:hAnsi="Times New Roman"/>
          <w:lang w:val="es-MX"/>
        </w:rPr>
        <w:t xml:space="preserve">) </w:t>
      </w:r>
      <w:r w:rsidR="00DC7A96">
        <w:rPr>
          <w:rFonts w:ascii="Times New Roman" w:hAnsi="Times New Roman"/>
        </w:rPr>
        <w:t xml:space="preserve">Nghị định số </w:t>
      </w:r>
      <w:r w:rsidR="002E167A">
        <w:rPr>
          <w:rFonts w:ascii="Times New Roman" w:hAnsi="Times New Roman"/>
        </w:rPr>
        <w:t>123</w:t>
      </w:r>
      <w:r w:rsidR="00DC7A96" w:rsidRPr="00502090">
        <w:rPr>
          <w:rFonts w:ascii="Times New Roman" w:hAnsi="Times New Roman"/>
        </w:rPr>
        <w:t>/20</w:t>
      </w:r>
      <w:r w:rsidR="00DC7A96">
        <w:rPr>
          <w:rFonts w:ascii="Times New Roman" w:hAnsi="Times New Roman"/>
        </w:rPr>
        <w:t>1</w:t>
      </w:r>
      <w:r w:rsidR="002E167A">
        <w:rPr>
          <w:rFonts w:ascii="Times New Roman" w:hAnsi="Times New Roman"/>
        </w:rPr>
        <w:t>6</w:t>
      </w:r>
      <w:r w:rsidR="00DC7A96" w:rsidRPr="00502090">
        <w:rPr>
          <w:rFonts w:ascii="Times New Roman" w:hAnsi="Times New Roman"/>
        </w:rPr>
        <w:t xml:space="preserve">/NĐ-CP ngày </w:t>
      </w:r>
      <w:r w:rsidR="002E167A">
        <w:rPr>
          <w:rFonts w:ascii="Times New Roman" w:hAnsi="Times New Roman"/>
        </w:rPr>
        <w:t>01/9</w:t>
      </w:r>
      <w:r w:rsidR="00DC7A96" w:rsidRPr="00502090">
        <w:rPr>
          <w:rFonts w:ascii="Times New Roman" w:hAnsi="Times New Roman"/>
        </w:rPr>
        <w:t>/20</w:t>
      </w:r>
      <w:r w:rsidR="00DC7A96">
        <w:rPr>
          <w:rFonts w:ascii="Times New Roman" w:hAnsi="Times New Roman"/>
        </w:rPr>
        <w:t>1</w:t>
      </w:r>
      <w:r w:rsidR="002E167A">
        <w:rPr>
          <w:rFonts w:ascii="Times New Roman" w:hAnsi="Times New Roman"/>
        </w:rPr>
        <w:t>6</w:t>
      </w:r>
      <w:r w:rsidR="00DC7A96" w:rsidRPr="00502090">
        <w:rPr>
          <w:rFonts w:ascii="Times New Roman" w:hAnsi="Times New Roman"/>
        </w:rPr>
        <w:t xml:space="preserve"> của Chính phủ quy định chức năng, nhiệm vụ, quyền hạn và cơ cấu tổ chức của Bộ, cơ quan ngang Bộ</w:t>
      </w:r>
      <w:r w:rsidR="00DC7A96">
        <w:rPr>
          <w:rFonts w:ascii="Times New Roman" w:hAnsi="Times New Roman"/>
        </w:rPr>
        <w:t>;</w:t>
      </w:r>
      <w:r w:rsidR="00B62AD8" w:rsidRPr="00B62AD8">
        <w:rPr>
          <w:rFonts w:ascii="Times New Roman" w:hAnsi="Times New Roman"/>
        </w:rPr>
        <w:t xml:space="preserve"> </w:t>
      </w:r>
      <w:r w:rsidR="00B62AD8">
        <w:rPr>
          <w:rFonts w:ascii="Times New Roman" w:hAnsi="Times New Roman"/>
        </w:rPr>
        <w:t>Nghị định số 138</w:t>
      </w:r>
      <w:r w:rsidR="00B62AD8" w:rsidRPr="00502090">
        <w:rPr>
          <w:rFonts w:ascii="Times New Roman" w:hAnsi="Times New Roman"/>
        </w:rPr>
        <w:t>/20</w:t>
      </w:r>
      <w:r w:rsidR="00B62AD8">
        <w:rPr>
          <w:rFonts w:ascii="Times New Roman" w:hAnsi="Times New Roman"/>
        </w:rPr>
        <w:t>16</w:t>
      </w:r>
      <w:r w:rsidR="00B62AD8" w:rsidRPr="00502090">
        <w:rPr>
          <w:rFonts w:ascii="Times New Roman" w:hAnsi="Times New Roman"/>
        </w:rPr>
        <w:t xml:space="preserve">/NĐ-CP ngày </w:t>
      </w:r>
      <w:r w:rsidR="00B62AD8">
        <w:rPr>
          <w:rFonts w:ascii="Times New Roman" w:hAnsi="Times New Roman"/>
        </w:rPr>
        <w:t>01/10</w:t>
      </w:r>
      <w:r w:rsidR="00B62AD8" w:rsidRPr="00502090">
        <w:rPr>
          <w:rFonts w:ascii="Times New Roman" w:hAnsi="Times New Roman"/>
        </w:rPr>
        <w:t>/20</w:t>
      </w:r>
      <w:r w:rsidR="00B62AD8">
        <w:rPr>
          <w:rFonts w:ascii="Times New Roman" w:hAnsi="Times New Roman"/>
        </w:rPr>
        <w:t>16</w:t>
      </w:r>
      <w:r w:rsidR="00B62AD8" w:rsidRPr="00502090">
        <w:rPr>
          <w:rFonts w:ascii="Times New Roman" w:hAnsi="Times New Roman"/>
        </w:rPr>
        <w:t xml:space="preserve"> của Chính phủ </w:t>
      </w:r>
      <w:r w:rsidR="00B62AD8">
        <w:rPr>
          <w:rFonts w:ascii="Times New Roman" w:hAnsi="Times New Roman"/>
        </w:rPr>
        <w:t xml:space="preserve">ban hành </w:t>
      </w:r>
      <w:r w:rsidR="00B62AD8" w:rsidRPr="00502090">
        <w:rPr>
          <w:rFonts w:ascii="Times New Roman" w:hAnsi="Times New Roman"/>
        </w:rPr>
        <w:t>quy</w:t>
      </w:r>
      <w:r w:rsidR="00B62AD8">
        <w:rPr>
          <w:rFonts w:ascii="Times New Roman" w:hAnsi="Times New Roman"/>
        </w:rPr>
        <w:t xml:space="preserve"> </w:t>
      </w:r>
      <w:r w:rsidR="00F3048F">
        <w:rPr>
          <w:rFonts w:ascii="Times New Roman" w:hAnsi="Times New Roman"/>
        </w:rPr>
        <w:t>c</w:t>
      </w:r>
      <w:r w:rsidR="00B62AD8">
        <w:rPr>
          <w:rFonts w:ascii="Times New Roman" w:hAnsi="Times New Roman"/>
        </w:rPr>
        <w:t xml:space="preserve">hế làm việc của Chính phủ; </w:t>
      </w:r>
    </w:p>
    <w:p w:rsidR="00DC7A96" w:rsidRDefault="00DF60CF" w:rsidP="00173BC5">
      <w:pPr>
        <w:spacing w:before="120" w:after="120" w:line="340" w:lineRule="exact"/>
        <w:ind w:firstLine="720"/>
        <w:jc w:val="both"/>
        <w:rPr>
          <w:rFonts w:ascii="Times New Roman" w:hAnsi="Times New Roman"/>
        </w:rPr>
      </w:pPr>
      <w:r>
        <w:rPr>
          <w:rFonts w:ascii="Times New Roman" w:hAnsi="Times New Roman"/>
        </w:rPr>
        <w:t>h</w:t>
      </w:r>
      <w:r w:rsidR="00DC7A96">
        <w:rPr>
          <w:rFonts w:ascii="Times New Roman" w:hAnsi="Times New Roman"/>
        </w:rPr>
        <w:t xml:space="preserve">) Công văn </w:t>
      </w:r>
      <w:r w:rsidR="00DC7A96" w:rsidRPr="00731C7E">
        <w:rPr>
          <w:rFonts w:ascii="Times New Roman" w:hAnsi="Times New Roman"/>
        </w:rPr>
        <w:t>số 1</w:t>
      </w:r>
      <w:r w:rsidR="00655536">
        <w:rPr>
          <w:rFonts w:ascii="Times New Roman" w:hAnsi="Times New Roman"/>
        </w:rPr>
        <w:t>613</w:t>
      </w:r>
      <w:r w:rsidR="00DC7A96" w:rsidRPr="00731C7E">
        <w:rPr>
          <w:rFonts w:ascii="Times New Roman" w:hAnsi="Times New Roman"/>
        </w:rPr>
        <w:t>/</w:t>
      </w:r>
      <w:r w:rsidR="00655536">
        <w:rPr>
          <w:rFonts w:ascii="Times New Roman" w:hAnsi="Times New Roman"/>
        </w:rPr>
        <w:t>TTg</w:t>
      </w:r>
      <w:r w:rsidR="00DC7A96" w:rsidRPr="00731C7E">
        <w:rPr>
          <w:rFonts w:ascii="Times New Roman" w:hAnsi="Times New Roman"/>
        </w:rPr>
        <w:t xml:space="preserve">-TCCV ngày </w:t>
      </w:r>
      <w:r w:rsidR="00655536">
        <w:rPr>
          <w:rFonts w:ascii="Times New Roman" w:hAnsi="Times New Roman"/>
        </w:rPr>
        <w:t>10</w:t>
      </w:r>
      <w:r w:rsidR="00DC7A96" w:rsidRPr="00731C7E">
        <w:rPr>
          <w:rFonts w:ascii="Times New Roman" w:hAnsi="Times New Roman"/>
        </w:rPr>
        <w:t>/</w:t>
      </w:r>
      <w:r w:rsidR="00655536">
        <w:rPr>
          <w:rFonts w:ascii="Times New Roman" w:hAnsi="Times New Roman"/>
        </w:rPr>
        <w:t>9</w:t>
      </w:r>
      <w:r w:rsidR="00DC7A96" w:rsidRPr="00731C7E">
        <w:rPr>
          <w:rFonts w:ascii="Times New Roman" w:hAnsi="Times New Roman"/>
        </w:rPr>
        <w:t>/201</w:t>
      </w:r>
      <w:r w:rsidR="00655536">
        <w:rPr>
          <w:rFonts w:ascii="Times New Roman" w:hAnsi="Times New Roman"/>
        </w:rPr>
        <w:t>6</w:t>
      </w:r>
      <w:r w:rsidR="00DC7A96">
        <w:rPr>
          <w:rFonts w:ascii="Times New Roman" w:hAnsi="Times New Roman"/>
        </w:rPr>
        <w:t xml:space="preserve"> của </w:t>
      </w:r>
      <w:r w:rsidR="00655536">
        <w:rPr>
          <w:rFonts w:ascii="Times New Roman" w:hAnsi="Times New Roman"/>
        </w:rPr>
        <w:t>Thủ tướng</w:t>
      </w:r>
      <w:r w:rsidR="00DC7A96">
        <w:rPr>
          <w:rFonts w:ascii="Times New Roman" w:hAnsi="Times New Roman"/>
        </w:rPr>
        <w:t xml:space="preserve"> Chính ph</w:t>
      </w:r>
      <w:r w:rsidR="00CE1EAD">
        <w:rPr>
          <w:rFonts w:ascii="Times New Roman" w:hAnsi="Times New Roman"/>
        </w:rPr>
        <w:t xml:space="preserve">ủ </w:t>
      </w:r>
      <w:r w:rsidR="00DC7A96">
        <w:rPr>
          <w:rFonts w:ascii="Times New Roman" w:hAnsi="Times New Roman"/>
        </w:rPr>
        <w:t xml:space="preserve">về việc </w:t>
      </w:r>
      <w:r w:rsidR="00655536">
        <w:rPr>
          <w:rFonts w:ascii="Times New Roman" w:hAnsi="Times New Roman"/>
        </w:rPr>
        <w:t xml:space="preserve">xây dựng Nghị định </w:t>
      </w:r>
      <w:r w:rsidR="00DC7A96" w:rsidRPr="00502090">
        <w:rPr>
          <w:rFonts w:ascii="Times New Roman" w:hAnsi="Times New Roman"/>
        </w:rPr>
        <w:t>quy định chức năng, nhiệm vụ, quyền hạn và cơ cấu tổ chức của Bộ</w:t>
      </w:r>
      <w:r w:rsidR="00655536">
        <w:rPr>
          <w:rFonts w:ascii="Times New Roman" w:hAnsi="Times New Roman"/>
        </w:rPr>
        <w:t>, cơ quan ngang bộ.</w:t>
      </w:r>
    </w:p>
    <w:p w:rsidR="00AD594B" w:rsidRPr="00DC7B8B" w:rsidRDefault="002A2BF6" w:rsidP="00DC7B8B">
      <w:pPr>
        <w:pStyle w:val="BodyTextIndent"/>
        <w:spacing w:before="120" w:after="120" w:line="340" w:lineRule="exact"/>
        <w:ind w:firstLine="720"/>
        <w:rPr>
          <w:rFonts w:ascii="Times New Roman" w:hAnsi="Times New Roman"/>
          <w:b/>
          <w:sz w:val="26"/>
          <w:szCs w:val="26"/>
        </w:rPr>
      </w:pPr>
      <w:r w:rsidRPr="00DC7B8B">
        <w:rPr>
          <w:rFonts w:ascii="Times New Roman" w:hAnsi="Times New Roman"/>
          <w:b/>
          <w:sz w:val="26"/>
          <w:szCs w:val="26"/>
        </w:rPr>
        <w:t xml:space="preserve">II. </w:t>
      </w:r>
      <w:r w:rsidR="00C064B7" w:rsidRPr="00DC7B8B">
        <w:rPr>
          <w:rFonts w:ascii="Times New Roman" w:hAnsi="Times New Roman"/>
          <w:b/>
          <w:sz w:val="26"/>
          <w:szCs w:val="26"/>
        </w:rPr>
        <w:t xml:space="preserve">QUAN ĐIỂM, </w:t>
      </w:r>
      <w:r w:rsidR="00765E90" w:rsidRPr="00DC7B8B">
        <w:rPr>
          <w:rFonts w:ascii="Times New Roman" w:hAnsi="Times New Roman"/>
          <w:b/>
          <w:sz w:val="26"/>
          <w:szCs w:val="26"/>
        </w:rPr>
        <w:t>NGUYÊN TẮC VÀ QUÁ</w:t>
      </w:r>
      <w:r w:rsidR="00AD594B" w:rsidRPr="00DC7B8B">
        <w:rPr>
          <w:rFonts w:ascii="Times New Roman" w:hAnsi="Times New Roman"/>
          <w:b/>
          <w:sz w:val="26"/>
          <w:szCs w:val="26"/>
        </w:rPr>
        <w:t xml:space="preserve"> TRÌNH </w:t>
      </w:r>
      <w:r w:rsidRPr="00DC7B8B">
        <w:rPr>
          <w:rFonts w:ascii="Times New Roman" w:hAnsi="Times New Roman"/>
          <w:b/>
          <w:sz w:val="26"/>
          <w:szCs w:val="26"/>
        </w:rPr>
        <w:t>XÂY DỰNG DỰ THẢO NGHỊ ĐỊNH</w:t>
      </w:r>
    </w:p>
    <w:p w:rsidR="00A82662" w:rsidRPr="00173BC5" w:rsidRDefault="00AD594B" w:rsidP="00173BC5">
      <w:pPr>
        <w:pStyle w:val="BodyTextIndent"/>
        <w:spacing w:before="120" w:after="120" w:line="340" w:lineRule="exact"/>
        <w:ind w:firstLine="720"/>
        <w:rPr>
          <w:rFonts w:ascii="Times New Roman" w:hAnsi="Times New Roman"/>
          <w:b/>
          <w:szCs w:val="28"/>
        </w:rPr>
      </w:pPr>
      <w:r w:rsidRPr="00173BC5">
        <w:rPr>
          <w:rFonts w:ascii="Times New Roman" w:hAnsi="Times New Roman"/>
          <w:b/>
          <w:szCs w:val="28"/>
        </w:rPr>
        <w:t xml:space="preserve">1. </w:t>
      </w:r>
      <w:r w:rsidR="00C064B7" w:rsidRPr="00173BC5">
        <w:rPr>
          <w:rFonts w:ascii="Times New Roman" w:hAnsi="Times New Roman"/>
          <w:b/>
          <w:szCs w:val="28"/>
        </w:rPr>
        <w:t>Quan điểm, n</w:t>
      </w:r>
      <w:r w:rsidRPr="00173BC5">
        <w:rPr>
          <w:rFonts w:ascii="Times New Roman" w:hAnsi="Times New Roman"/>
          <w:b/>
          <w:szCs w:val="28"/>
        </w:rPr>
        <w:t>guyên tắc</w:t>
      </w:r>
      <w:r w:rsidR="002A2BF6" w:rsidRPr="00173BC5">
        <w:rPr>
          <w:rFonts w:ascii="Times New Roman" w:hAnsi="Times New Roman"/>
          <w:b/>
          <w:szCs w:val="28"/>
        </w:rPr>
        <w:t xml:space="preserve"> </w:t>
      </w:r>
    </w:p>
    <w:p w:rsidR="00030099" w:rsidRPr="00173BC5" w:rsidRDefault="00AD594B" w:rsidP="00173BC5">
      <w:pPr>
        <w:pStyle w:val="BodyTextIndent"/>
        <w:spacing w:before="120" w:after="120" w:line="340" w:lineRule="exact"/>
        <w:ind w:firstLine="720"/>
        <w:rPr>
          <w:rFonts w:ascii="Times New Roman" w:hAnsi="Times New Roman"/>
          <w:szCs w:val="28"/>
        </w:rPr>
      </w:pPr>
      <w:r w:rsidRPr="00173BC5">
        <w:rPr>
          <w:rFonts w:ascii="Times New Roman" w:hAnsi="Times New Roman"/>
          <w:szCs w:val="28"/>
        </w:rPr>
        <w:t>a)</w:t>
      </w:r>
      <w:r w:rsidR="008F2FCC" w:rsidRPr="00173BC5">
        <w:rPr>
          <w:rFonts w:ascii="Times New Roman" w:hAnsi="Times New Roman"/>
          <w:szCs w:val="28"/>
        </w:rPr>
        <w:t xml:space="preserve"> </w:t>
      </w:r>
      <w:r w:rsidR="00A853B8" w:rsidRPr="00173BC5">
        <w:rPr>
          <w:rFonts w:ascii="Times New Roman" w:hAnsi="Times New Roman"/>
          <w:szCs w:val="28"/>
        </w:rPr>
        <w:t>Q</w:t>
      </w:r>
      <w:r w:rsidR="00A82662" w:rsidRPr="00173BC5">
        <w:rPr>
          <w:rFonts w:ascii="Times New Roman" w:hAnsi="Times New Roman"/>
          <w:szCs w:val="28"/>
        </w:rPr>
        <w:t xml:space="preserve">uán triệt và cụ thể hoá </w:t>
      </w:r>
      <w:r w:rsidR="00030099" w:rsidRPr="00173BC5">
        <w:rPr>
          <w:rFonts w:ascii="Times New Roman" w:hAnsi="Times New Roman"/>
          <w:szCs w:val="28"/>
        </w:rPr>
        <w:t>chủ trương, quan điểm, nghị quyết của Đảng</w:t>
      </w:r>
      <w:r w:rsidR="0088153A" w:rsidRPr="00173BC5">
        <w:rPr>
          <w:rFonts w:ascii="Times New Roman" w:hAnsi="Times New Roman"/>
          <w:szCs w:val="28"/>
        </w:rPr>
        <w:t>,</w:t>
      </w:r>
      <w:r w:rsidR="00030099" w:rsidRPr="00173BC5">
        <w:rPr>
          <w:rFonts w:ascii="Times New Roman" w:hAnsi="Times New Roman"/>
          <w:szCs w:val="28"/>
        </w:rPr>
        <w:t xml:space="preserve"> đặc biệt là Nghị quyết Đại hội đại biểu toàn quốc lần thứ X</w:t>
      </w:r>
      <w:r w:rsidR="00A1058B" w:rsidRPr="00173BC5">
        <w:rPr>
          <w:rFonts w:ascii="Times New Roman" w:hAnsi="Times New Roman"/>
          <w:szCs w:val="28"/>
        </w:rPr>
        <w:t>I</w:t>
      </w:r>
      <w:r w:rsidR="00030099" w:rsidRPr="00173BC5">
        <w:rPr>
          <w:rFonts w:ascii="Times New Roman" w:hAnsi="Times New Roman"/>
          <w:szCs w:val="28"/>
        </w:rPr>
        <w:t>I của Đảng</w:t>
      </w:r>
      <w:r w:rsidR="00A1058B" w:rsidRPr="00173BC5">
        <w:rPr>
          <w:rFonts w:ascii="Times New Roman" w:hAnsi="Times New Roman"/>
          <w:szCs w:val="28"/>
        </w:rPr>
        <w:t xml:space="preserve">, Nghị quyết số 20-NQ/TW về khoa học và công nghệ, Nghị quyết số 39-NQ/TW của Bộ Chính trị </w:t>
      </w:r>
      <w:r w:rsidR="00FE66D9" w:rsidRPr="00173BC5">
        <w:rPr>
          <w:rFonts w:ascii="Times New Roman" w:hAnsi="Times New Roman"/>
          <w:szCs w:val="28"/>
        </w:rPr>
        <w:t>về tinh giản biên chế và cơ cấu lại đội ngũ cán bộ, công chức, viên chức</w:t>
      </w:r>
      <w:r w:rsidR="009925DD" w:rsidRPr="00173BC5">
        <w:rPr>
          <w:rFonts w:ascii="Times New Roman" w:hAnsi="Times New Roman"/>
          <w:szCs w:val="28"/>
        </w:rPr>
        <w:t>;</w:t>
      </w:r>
    </w:p>
    <w:p w:rsidR="00A066CA" w:rsidRPr="00173BC5" w:rsidRDefault="00AD594B" w:rsidP="00173BC5">
      <w:pPr>
        <w:pStyle w:val="BodyTextIndent"/>
        <w:spacing w:before="120" w:after="120" w:line="340" w:lineRule="exact"/>
        <w:ind w:firstLine="720"/>
        <w:rPr>
          <w:rFonts w:ascii="Times New Roman" w:hAnsi="Times New Roman"/>
          <w:szCs w:val="28"/>
        </w:rPr>
      </w:pPr>
      <w:r w:rsidRPr="00173BC5">
        <w:rPr>
          <w:rFonts w:ascii="Times New Roman" w:hAnsi="Times New Roman"/>
          <w:szCs w:val="28"/>
        </w:rPr>
        <w:t xml:space="preserve">b) </w:t>
      </w:r>
      <w:r w:rsidR="00DC308E" w:rsidRPr="00173BC5">
        <w:rPr>
          <w:rFonts w:ascii="Times New Roman" w:hAnsi="Times New Roman"/>
          <w:szCs w:val="28"/>
        </w:rPr>
        <w:t xml:space="preserve">Cụ </w:t>
      </w:r>
      <w:r w:rsidR="00030099" w:rsidRPr="00173BC5">
        <w:rPr>
          <w:rFonts w:ascii="Times New Roman" w:hAnsi="Times New Roman"/>
          <w:szCs w:val="28"/>
        </w:rPr>
        <w:t xml:space="preserve">thể hoá </w:t>
      </w:r>
      <w:r w:rsidR="00D21802" w:rsidRPr="00173BC5">
        <w:rPr>
          <w:rFonts w:ascii="Times New Roman" w:hAnsi="Times New Roman"/>
          <w:szCs w:val="28"/>
        </w:rPr>
        <w:t xml:space="preserve">Hiến pháp năm 2013, </w:t>
      </w:r>
      <w:r w:rsidR="00A1058B" w:rsidRPr="00173BC5">
        <w:rPr>
          <w:rFonts w:ascii="Times New Roman" w:hAnsi="Times New Roman"/>
          <w:szCs w:val="28"/>
        </w:rPr>
        <w:t xml:space="preserve">Luật tổ chức Chính phủ năm 2015, </w:t>
      </w:r>
      <w:r w:rsidR="00030099" w:rsidRPr="00173BC5">
        <w:rPr>
          <w:rFonts w:ascii="Times New Roman" w:hAnsi="Times New Roman"/>
          <w:szCs w:val="28"/>
        </w:rPr>
        <w:t xml:space="preserve">Nghị định số </w:t>
      </w:r>
      <w:r w:rsidR="00A1058B" w:rsidRPr="00173BC5">
        <w:rPr>
          <w:rFonts w:ascii="Times New Roman" w:hAnsi="Times New Roman"/>
          <w:szCs w:val="28"/>
        </w:rPr>
        <w:t>123</w:t>
      </w:r>
      <w:r w:rsidR="00030099" w:rsidRPr="00173BC5">
        <w:rPr>
          <w:rFonts w:ascii="Times New Roman" w:hAnsi="Times New Roman"/>
          <w:szCs w:val="28"/>
        </w:rPr>
        <w:t>/201</w:t>
      </w:r>
      <w:r w:rsidR="00A1058B" w:rsidRPr="00173BC5">
        <w:rPr>
          <w:rFonts w:ascii="Times New Roman" w:hAnsi="Times New Roman"/>
          <w:szCs w:val="28"/>
        </w:rPr>
        <w:t>6</w:t>
      </w:r>
      <w:r w:rsidR="00030099" w:rsidRPr="00173BC5">
        <w:rPr>
          <w:rFonts w:ascii="Times New Roman" w:hAnsi="Times New Roman"/>
          <w:szCs w:val="28"/>
        </w:rPr>
        <w:t xml:space="preserve">/NĐ-CP ngày </w:t>
      </w:r>
      <w:r w:rsidR="00A1058B" w:rsidRPr="00173BC5">
        <w:rPr>
          <w:rFonts w:ascii="Times New Roman" w:hAnsi="Times New Roman"/>
          <w:szCs w:val="28"/>
        </w:rPr>
        <w:t>01/9</w:t>
      </w:r>
      <w:r w:rsidR="00030099" w:rsidRPr="00173BC5">
        <w:rPr>
          <w:rFonts w:ascii="Times New Roman" w:hAnsi="Times New Roman"/>
          <w:szCs w:val="28"/>
        </w:rPr>
        <w:t>/201</w:t>
      </w:r>
      <w:r w:rsidR="00A1058B" w:rsidRPr="00173BC5">
        <w:rPr>
          <w:rFonts w:ascii="Times New Roman" w:hAnsi="Times New Roman"/>
          <w:szCs w:val="28"/>
        </w:rPr>
        <w:t>6</w:t>
      </w:r>
      <w:r w:rsidR="00030099" w:rsidRPr="00173BC5">
        <w:rPr>
          <w:rFonts w:ascii="Times New Roman" w:hAnsi="Times New Roman"/>
          <w:szCs w:val="28"/>
        </w:rPr>
        <w:t xml:space="preserve"> của Chính phủ </w:t>
      </w:r>
      <w:r w:rsidR="004D0063" w:rsidRPr="00173BC5">
        <w:rPr>
          <w:rFonts w:ascii="Times New Roman" w:hAnsi="Times New Roman"/>
          <w:szCs w:val="28"/>
        </w:rPr>
        <w:t>để bảo đảm sự ổn định và thực hiện tốt chức năng, nhiệm vụ của Bộ Khoa học và Công nghệ</w:t>
      </w:r>
      <w:r w:rsidR="009925DD" w:rsidRPr="00173BC5">
        <w:rPr>
          <w:rFonts w:ascii="Times New Roman" w:hAnsi="Times New Roman"/>
          <w:szCs w:val="28"/>
        </w:rPr>
        <w:t>;</w:t>
      </w:r>
    </w:p>
    <w:p w:rsidR="005E5C6F" w:rsidRPr="00173BC5" w:rsidRDefault="00AD594B" w:rsidP="00173BC5">
      <w:pPr>
        <w:pStyle w:val="BodyTextIndent"/>
        <w:spacing w:before="120" w:after="120" w:line="340" w:lineRule="exact"/>
        <w:ind w:firstLine="720"/>
        <w:rPr>
          <w:rFonts w:ascii="Times New Roman" w:hAnsi="Times New Roman"/>
          <w:szCs w:val="28"/>
        </w:rPr>
      </w:pPr>
      <w:r w:rsidRPr="00173BC5">
        <w:rPr>
          <w:rFonts w:ascii="Times New Roman" w:hAnsi="Times New Roman"/>
          <w:szCs w:val="28"/>
        </w:rPr>
        <w:t>c)</w:t>
      </w:r>
      <w:r w:rsidR="005E5C6F" w:rsidRPr="00173BC5">
        <w:rPr>
          <w:rFonts w:ascii="Times New Roman" w:hAnsi="Times New Roman"/>
          <w:szCs w:val="28"/>
        </w:rPr>
        <w:t xml:space="preserve"> </w:t>
      </w:r>
      <w:r w:rsidR="007E2FC0" w:rsidRPr="00173BC5">
        <w:rPr>
          <w:rFonts w:ascii="Times New Roman" w:hAnsi="Times New Roman"/>
          <w:szCs w:val="28"/>
        </w:rPr>
        <w:t xml:space="preserve">Bổ sung </w:t>
      </w:r>
      <w:r w:rsidR="00F143D9" w:rsidRPr="00173BC5">
        <w:rPr>
          <w:rFonts w:ascii="Times New Roman" w:hAnsi="Times New Roman"/>
          <w:szCs w:val="28"/>
        </w:rPr>
        <w:t xml:space="preserve">các </w:t>
      </w:r>
      <w:r w:rsidR="007E2FC0" w:rsidRPr="00173BC5">
        <w:rPr>
          <w:rFonts w:ascii="Times New Roman" w:hAnsi="Times New Roman"/>
          <w:szCs w:val="28"/>
        </w:rPr>
        <w:t>nhiệm vụ</w:t>
      </w:r>
      <w:r w:rsidR="00F143D9" w:rsidRPr="00173BC5">
        <w:rPr>
          <w:rFonts w:ascii="Times New Roman" w:hAnsi="Times New Roman"/>
          <w:szCs w:val="28"/>
        </w:rPr>
        <w:t xml:space="preserve"> mới để phù hợp với </w:t>
      </w:r>
      <w:r w:rsidR="00A853B8" w:rsidRPr="00173BC5">
        <w:rPr>
          <w:rFonts w:ascii="Times New Roman" w:hAnsi="Times New Roman"/>
          <w:szCs w:val="28"/>
        </w:rPr>
        <w:t xml:space="preserve">quy định tại các đạo luật, Nghị định hướng dẫn Luật, Quyết định của Thủ tướng Chính phủ phê duyệt </w:t>
      </w:r>
      <w:r w:rsidR="005E5C6F" w:rsidRPr="00173BC5">
        <w:rPr>
          <w:rFonts w:ascii="Times New Roman" w:hAnsi="Times New Roman"/>
          <w:szCs w:val="28"/>
        </w:rPr>
        <w:t xml:space="preserve">các chương trình, đề án </w:t>
      </w:r>
      <w:r w:rsidR="0066652F" w:rsidRPr="00173BC5">
        <w:rPr>
          <w:rFonts w:ascii="Times New Roman" w:hAnsi="Times New Roman"/>
          <w:szCs w:val="28"/>
        </w:rPr>
        <w:t>thuộc</w:t>
      </w:r>
      <w:r w:rsidR="00DC308E" w:rsidRPr="00173BC5">
        <w:rPr>
          <w:rFonts w:ascii="Times New Roman" w:hAnsi="Times New Roman"/>
          <w:szCs w:val="28"/>
        </w:rPr>
        <w:t xml:space="preserve"> lĩnh vực </w:t>
      </w:r>
      <w:r w:rsidR="00F143D9" w:rsidRPr="00173BC5">
        <w:rPr>
          <w:rFonts w:ascii="Times New Roman" w:hAnsi="Times New Roman"/>
          <w:szCs w:val="28"/>
        </w:rPr>
        <w:t>KH&amp;CN được ban hành trong thời gian qua</w:t>
      </w:r>
      <w:r w:rsidR="009925DD" w:rsidRPr="00173BC5">
        <w:rPr>
          <w:rFonts w:ascii="Times New Roman" w:hAnsi="Times New Roman"/>
          <w:szCs w:val="28"/>
        </w:rPr>
        <w:t>;</w:t>
      </w:r>
    </w:p>
    <w:p w:rsidR="009F4012" w:rsidRPr="00173BC5" w:rsidRDefault="00AD594B" w:rsidP="00173BC5">
      <w:pPr>
        <w:pStyle w:val="BodyTextIndent"/>
        <w:spacing w:before="120" w:after="120" w:line="340" w:lineRule="exact"/>
        <w:ind w:firstLine="720"/>
        <w:rPr>
          <w:rFonts w:ascii="Times New Roman" w:hAnsi="Times New Roman"/>
          <w:szCs w:val="28"/>
        </w:rPr>
      </w:pPr>
      <w:r w:rsidRPr="00173BC5">
        <w:rPr>
          <w:rFonts w:ascii="Times New Roman" w:hAnsi="Times New Roman"/>
          <w:szCs w:val="28"/>
        </w:rPr>
        <w:t>d)</w:t>
      </w:r>
      <w:r w:rsidR="00A82662" w:rsidRPr="00173BC5">
        <w:rPr>
          <w:rFonts w:ascii="Times New Roman" w:hAnsi="Times New Roman"/>
          <w:szCs w:val="28"/>
        </w:rPr>
        <w:t xml:space="preserve"> </w:t>
      </w:r>
      <w:r w:rsidR="00182D11" w:rsidRPr="00173BC5">
        <w:rPr>
          <w:rFonts w:ascii="Times New Roman" w:hAnsi="Times New Roman"/>
          <w:szCs w:val="28"/>
        </w:rPr>
        <w:t>B</w:t>
      </w:r>
      <w:r w:rsidR="005E5C6F" w:rsidRPr="00173BC5">
        <w:rPr>
          <w:rFonts w:ascii="Times New Roman" w:hAnsi="Times New Roman"/>
          <w:szCs w:val="28"/>
        </w:rPr>
        <w:t>ổ sung</w:t>
      </w:r>
      <w:r w:rsidR="00182D11" w:rsidRPr="00173BC5">
        <w:rPr>
          <w:rFonts w:ascii="Times New Roman" w:hAnsi="Times New Roman"/>
          <w:szCs w:val="28"/>
        </w:rPr>
        <w:t xml:space="preserve"> </w:t>
      </w:r>
      <w:r w:rsidR="00277AF3" w:rsidRPr="00173BC5">
        <w:rPr>
          <w:rFonts w:ascii="Times New Roman" w:hAnsi="Times New Roman"/>
          <w:szCs w:val="28"/>
        </w:rPr>
        <w:t>n</w:t>
      </w:r>
      <w:r w:rsidR="00A82662" w:rsidRPr="00173BC5">
        <w:rPr>
          <w:rFonts w:ascii="Times New Roman" w:hAnsi="Times New Roman"/>
          <w:szCs w:val="28"/>
        </w:rPr>
        <w:t xml:space="preserve">hững nhiệm vụ </w:t>
      </w:r>
      <w:r w:rsidR="00182D11" w:rsidRPr="00173BC5">
        <w:rPr>
          <w:rFonts w:ascii="Times New Roman" w:hAnsi="Times New Roman"/>
          <w:szCs w:val="28"/>
        </w:rPr>
        <w:t>mới</w:t>
      </w:r>
      <w:r w:rsidR="005E5C6F" w:rsidRPr="00173BC5">
        <w:rPr>
          <w:rFonts w:ascii="Times New Roman" w:hAnsi="Times New Roman"/>
          <w:szCs w:val="28"/>
        </w:rPr>
        <w:t xml:space="preserve"> </w:t>
      </w:r>
      <w:r w:rsidR="00A82662" w:rsidRPr="00173BC5">
        <w:rPr>
          <w:rFonts w:ascii="Times New Roman" w:hAnsi="Times New Roman"/>
          <w:szCs w:val="28"/>
        </w:rPr>
        <w:t xml:space="preserve">và </w:t>
      </w:r>
      <w:r w:rsidR="00182D11" w:rsidRPr="00173BC5">
        <w:rPr>
          <w:rFonts w:ascii="Times New Roman" w:hAnsi="Times New Roman"/>
          <w:szCs w:val="28"/>
        </w:rPr>
        <w:t xml:space="preserve">kế thừa, </w:t>
      </w:r>
      <w:r w:rsidR="00A82662" w:rsidRPr="00173BC5">
        <w:rPr>
          <w:rFonts w:ascii="Times New Roman" w:hAnsi="Times New Roman"/>
          <w:szCs w:val="28"/>
        </w:rPr>
        <w:t xml:space="preserve">làm rõ hơn một số nhiệm vụ của Bộ được quy định tại Nghị định số </w:t>
      </w:r>
      <w:r w:rsidR="00277AF3" w:rsidRPr="00173BC5">
        <w:rPr>
          <w:rFonts w:ascii="Times New Roman" w:hAnsi="Times New Roman"/>
          <w:szCs w:val="28"/>
        </w:rPr>
        <w:t>2</w:t>
      </w:r>
      <w:r w:rsidR="002E167A" w:rsidRPr="00173BC5">
        <w:rPr>
          <w:rFonts w:ascii="Times New Roman" w:hAnsi="Times New Roman"/>
          <w:szCs w:val="28"/>
        </w:rPr>
        <w:t>0</w:t>
      </w:r>
      <w:r w:rsidR="00277AF3" w:rsidRPr="00173BC5">
        <w:rPr>
          <w:rFonts w:ascii="Times New Roman" w:hAnsi="Times New Roman"/>
          <w:szCs w:val="28"/>
        </w:rPr>
        <w:t>/20</w:t>
      </w:r>
      <w:r w:rsidR="002E167A" w:rsidRPr="00173BC5">
        <w:rPr>
          <w:rFonts w:ascii="Times New Roman" w:hAnsi="Times New Roman"/>
          <w:szCs w:val="28"/>
        </w:rPr>
        <w:t>13</w:t>
      </w:r>
      <w:r w:rsidR="00A82662" w:rsidRPr="00173BC5">
        <w:rPr>
          <w:rFonts w:ascii="Times New Roman" w:hAnsi="Times New Roman"/>
          <w:szCs w:val="28"/>
        </w:rPr>
        <w:t>/NĐ</w:t>
      </w:r>
      <w:r w:rsidR="009F4012" w:rsidRPr="00173BC5">
        <w:rPr>
          <w:rFonts w:ascii="Times New Roman" w:hAnsi="Times New Roman"/>
          <w:szCs w:val="28"/>
        </w:rPr>
        <w:t>-CP</w:t>
      </w:r>
      <w:r w:rsidR="002E167A" w:rsidRPr="00173BC5">
        <w:rPr>
          <w:rFonts w:ascii="Times New Roman" w:hAnsi="Times New Roman"/>
          <w:szCs w:val="28"/>
        </w:rPr>
        <w:t>,</w:t>
      </w:r>
      <w:r w:rsidR="009F4012" w:rsidRPr="00173BC5">
        <w:rPr>
          <w:rFonts w:ascii="Times New Roman" w:hAnsi="Times New Roman"/>
          <w:szCs w:val="28"/>
        </w:rPr>
        <w:t xml:space="preserve"> theo hướng:</w:t>
      </w:r>
    </w:p>
    <w:p w:rsidR="00A82662" w:rsidRPr="00173BC5" w:rsidRDefault="00AD594B" w:rsidP="00173BC5">
      <w:pPr>
        <w:pStyle w:val="BodyTextIndent"/>
        <w:spacing w:before="120" w:after="120" w:line="340" w:lineRule="exact"/>
        <w:ind w:firstLine="720"/>
        <w:rPr>
          <w:rFonts w:ascii="Times New Roman" w:hAnsi="Times New Roman"/>
          <w:szCs w:val="28"/>
        </w:rPr>
      </w:pPr>
      <w:r w:rsidRPr="00173BC5">
        <w:rPr>
          <w:rFonts w:ascii="Times New Roman" w:hAnsi="Times New Roman"/>
          <w:szCs w:val="28"/>
        </w:rPr>
        <w:t>-</w:t>
      </w:r>
      <w:r w:rsidR="008F2FCC" w:rsidRPr="00173BC5">
        <w:rPr>
          <w:rFonts w:ascii="Times New Roman" w:hAnsi="Times New Roman"/>
          <w:szCs w:val="28"/>
        </w:rPr>
        <w:t xml:space="preserve"> </w:t>
      </w:r>
      <w:r w:rsidR="007E2FC0" w:rsidRPr="00173BC5">
        <w:rPr>
          <w:rFonts w:ascii="Times New Roman" w:hAnsi="Times New Roman"/>
          <w:szCs w:val="28"/>
        </w:rPr>
        <w:t>Quán triệt</w:t>
      </w:r>
      <w:r w:rsidR="00A82662" w:rsidRPr="00173BC5">
        <w:rPr>
          <w:rFonts w:ascii="Times New Roman" w:hAnsi="Times New Roman"/>
          <w:szCs w:val="28"/>
        </w:rPr>
        <w:t xml:space="preserve"> tinh thần </w:t>
      </w:r>
      <w:r w:rsidR="0088153A" w:rsidRPr="00173BC5">
        <w:rPr>
          <w:rFonts w:ascii="Times New Roman" w:hAnsi="Times New Roman"/>
          <w:szCs w:val="28"/>
        </w:rPr>
        <w:t xml:space="preserve">cải cách hành chính, </w:t>
      </w:r>
      <w:r w:rsidR="00A82662" w:rsidRPr="00173BC5">
        <w:rPr>
          <w:rFonts w:ascii="Times New Roman" w:hAnsi="Times New Roman"/>
          <w:szCs w:val="28"/>
        </w:rPr>
        <w:t>phân công, phân cấp</w:t>
      </w:r>
      <w:r w:rsidR="00041777" w:rsidRPr="00173BC5">
        <w:rPr>
          <w:rFonts w:ascii="Times New Roman" w:hAnsi="Times New Roman"/>
          <w:szCs w:val="28"/>
        </w:rPr>
        <w:t xml:space="preserve"> </w:t>
      </w:r>
      <w:r w:rsidR="00A82662" w:rsidRPr="00173BC5">
        <w:rPr>
          <w:rFonts w:ascii="Times New Roman" w:hAnsi="Times New Roman"/>
          <w:szCs w:val="28"/>
        </w:rPr>
        <w:t xml:space="preserve">rõ </w:t>
      </w:r>
      <w:r w:rsidR="00041777" w:rsidRPr="00173BC5">
        <w:rPr>
          <w:rFonts w:ascii="Times New Roman" w:hAnsi="Times New Roman"/>
          <w:szCs w:val="28"/>
        </w:rPr>
        <w:t xml:space="preserve">ràng </w:t>
      </w:r>
      <w:r w:rsidR="00A82662" w:rsidRPr="00173BC5">
        <w:rPr>
          <w:rFonts w:ascii="Times New Roman" w:hAnsi="Times New Roman"/>
          <w:szCs w:val="28"/>
        </w:rPr>
        <w:t xml:space="preserve">trên từng lĩnh vực; </w:t>
      </w:r>
      <w:r w:rsidR="00041777" w:rsidRPr="00173BC5">
        <w:rPr>
          <w:rFonts w:ascii="Times New Roman" w:hAnsi="Times New Roman"/>
          <w:szCs w:val="28"/>
        </w:rPr>
        <w:t xml:space="preserve">bảo đảm bao quát, không bỏ sót nhưng </w:t>
      </w:r>
      <w:r w:rsidR="00A82662" w:rsidRPr="00173BC5">
        <w:rPr>
          <w:rFonts w:ascii="Times New Roman" w:hAnsi="Times New Roman"/>
          <w:szCs w:val="28"/>
        </w:rPr>
        <w:t xml:space="preserve">không chồng chéo, trùng </w:t>
      </w:r>
      <w:r w:rsidR="0056589C" w:rsidRPr="00173BC5">
        <w:rPr>
          <w:rFonts w:ascii="Times New Roman" w:hAnsi="Times New Roman"/>
          <w:szCs w:val="28"/>
        </w:rPr>
        <w:t xml:space="preserve">lặp </w:t>
      </w:r>
      <w:r w:rsidR="00A82662" w:rsidRPr="00173BC5">
        <w:rPr>
          <w:rFonts w:ascii="Times New Roman" w:hAnsi="Times New Roman"/>
          <w:szCs w:val="28"/>
        </w:rPr>
        <w:t xml:space="preserve">với </w:t>
      </w:r>
      <w:r w:rsidR="005E5C6F" w:rsidRPr="00173BC5">
        <w:rPr>
          <w:rFonts w:ascii="Times New Roman" w:hAnsi="Times New Roman"/>
          <w:szCs w:val="28"/>
        </w:rPr>
        <w:t xml:space="preserve">chức năng, nhiệm vụ của </w:t>
      </w:r>
      <w:r w:rsidR="00174CE2" w:rsidRPr="00173BC5">
        <w:rPr>
          <w:rFonts w:ascii="Times New Roman" w:hAnsi="Times New Roman"/>
          <w:szCs w:val="28"/>
        </w:rPr>
        <w:t>các Bộ, ngành khác;</w:t>
      </w:r>
    </w:p>
    <w:p w:rsidR="00D21802" w:rsidRPr="00173BC5" w:rsidRDefault="00AD594B" w:rsidP="00173BC5">
      <w:pPr>
        <w:pStyle w:val="BodyTextIndent"/>
        <w:spacing w:before="120" w:after="120" w:line="340" w:lineRule="exact"/>
        <w:ind w:firstLine="720"/>
        <w:rPr>
          <w:rFonts w:ascii="Times New Roman" w:hAnsi="Times New Roman"/>
          <w:szCs w:val="28"/>
        </w:rPr>
      </w:pPr>
      <w:r w:rsidRPr="00173BC5">
        <w:rPr>
          <w:rFonts w:ascii="Times New Roman" w:hAnsi="Times New Roman"/>
          <w:szCs w:val="28"/>
        </w:rPr>
        <w:t>-</w:t>
      </w:r>
      <w:r w:rsidR="008F2FCC" w:rsidRPr="00173BC5">
        <w:rPr>
          <w:rFonts w:ascii="Times New Roman" w:hAnsi="Times New Roman"/>
          <w:szCs w:val="28"/>
        </w:rPr>
        <w:t xml:space="preserve"> </w:t>
      </w:r>
      <w:r w:rsidR="0088153A" w:rsidRPr="00173BC5">
        <w:rPr>
          <w:rFonts w:ascii="Times New Roman" w:hAnsi="Times New Roman"/>
          <w:szCs w:val="28"/>
        </w:rPr>
        <w:t>C</w:t>
      </w:r>
      <w:r w:rsidR="00A82662" w:rsidRPr="00173BC5">
        <w:rPr>
          <w:rFonts w:ascii="Times New Roman" w:hAnsi="Times New Roman"/>
          <w:szCs w:val="28"/>
        </w:rPr>
        <w:t xml:space="preserve">ơ cấu tổ chức </w:t>
      </w:r>
      <w:r w:rsidR="0088153A" w:rsidRPr="00173BC5">
        <w:rPr>
          <w:rFonts w:ascii="Times New Roman" w:hAnsi="Times New Roman"/>
          <w:szCs w:val="28"/>
        </w:rPr>
        <w:t xml:space="preserve">bảo đảm </w:t>
      </w:r>
      <w:r w:rsidR="005E5C6F" w:rsidRPr="00173BC5">
        <w:rPr>
          <w:rFonts w:ascii="Times New Roman" w:hAnsi="Times New Roman"/>
          <w:szCs w:val="28"/>
        </w:rPr>
        <w:t xml:space="preserve">tinh gọn, hiệu quả, không nhiều đầu mối; </w:t>
      </w:r>
      <w:r w:rsidR="00A82662" w:rsidRPr="00173BC5">
        <w:rPr>
          <w:rFonts w:ascii="Times New Roman" w:hAnsi="Times New Roman"/>
          <w:szCs w:val="28"/>
        </w:rPr>
        <w:t xml:space="preserve">tách </w:t>
      </w:r>
      <w:r w:rsidR="0088153A" w:rsidRPr="00173BC5">
        <w:rPr>
          <w:rFonts w:ascii="Times New Roman" w:hAnsi="Times New Roman"/>
          <w:szCs w:val="28"/>
        </w:rPr>
        <w:t xml:space="preserve">bạch </w:t>
      </w:r>
      <w:r w:rsidR="00A82662" w:rsidRPr="00173BC5">
        <w:rPr>
          <w:rFonts w:ascii="Times New Roman" w:hAnsi="Times New Roman"/>
          <w:szCs w:val="28"/>
        </w:rPr>
        <w:t>chức năng quản lý nhà nước với hoạt động sự nghiệp</w:t>
      </w:r>
      <w:r w:rsidR="0088153A" w:rsidRPr="00173BC5">
        <w:rPr>
          <w:rFonts w:ascii="Times New Roman" w:hAnsi="Times New Roman"/>
          <w:szCs w:val="28"/>
        </w:rPr>
        <w:t>, dịch vụ công</w:t>
      </w:r>
      <w:r w:rsidR="009F4012" w:rsidRPr="00173BC5">
        <w:rPr>
          <w:rFonts w:ascii="Times New Roman" w:hAnsi="Times New Roman"/>
          <w:szCs w:val="28"/>
        </w:rPr>
        <w:t>;</w:t>
      </w:r>
      <w:r w:rsidR="00D21802" w:rsidRPr="00173BC5">
        <w:rPr>
          <w:rFonts w:ascii="Times New Roman" w:hAnsi="Times New Roman"/>
          <w:szCs w:val="28"/>
        </w:rPr>
        <w:t xml:space="preserve"> giữ ổn định tổ chức đối với các lĩnh vực có tính độc lập tương đối, đang hoạt động hiệu quả; rà soát, đánh giá để kiện toàn tổ chức và hoạt động đối với lĩnh vực có nhiều đầu mối quản lý hoặc mô hình quản lý chưa thực sự phù hợp.  </w:t>
      </w:r>
    </w:p>
    <w:p w:rsidR="009F4012" w:rsidRPr="00173BC5" w:rsidRDefault="00AD594B" w:rsidP="00173BC5">
      <w:pPr>
        <w:pStyle w:val="BodyTextIndent"/>
        <w:spacing w:before="120" w:after="120" w:line="340" w:lineRule="exact"/>
        <w:ind w:firstLine="720"/>
        <w:rPr>
          <w:rFonts w:ascii="Times New Roman" w:hAnsi="Times New Roman"/>
          <w:szCs w:val="28"/>
        </w:rPr>
      </w:pPr>
      <w:r w:rsidRPr="00173BC5">
        <w:rPr>
          <w:rFonts w:ascii="Times New Roman" w:hAnsi="Times New Roman"/>
          <w:szCs w:val="28"/>
        </w:rPr>
        <w:lastRenderedPageBreak/>
        <w:t>-</w:t>
      </w:r>
      <w:r w:rsidR="008F2FCC" w:rsidRPr="00173BC5">
        <w:rPr>
          <w:rFonts w:ascii="Times New Roman" w:hAnsi="Times New Roman"/>
          <w:szCs w:val="28"/>
        </w:rPr>
        <w:t xml:space="preserve"> </w:t>
      </w:r>
      <w:r w:rsidR="005E5C6F" w:rsidRPr="00173BC5">
        <w:rPr>
          <w:rFonts w:ascii="Times New Roman" w:hAnsi="Times New Roman"/>
          <w:szCs w:val="28"/>
        </w:rPr>
        <w:t>Bảo đảm đồng bộ, thống nhất</w:t>
      </w:r>
      <w:r w:rsidR="0056589C" w:rsidRPr="00173BC5">
        <w:rPr>
          <w:rFonts w:ascii="Times New Roman" w:hAnsi="Times New Roman"/>
          <w:szCs w:val="28"/>
        </w:rPr>
        <w:t>, phân cấp</w:t>
      </w:r>
      <w:r w:rsidR="005E5C6F" w:rsidRPr="00173BC5">
        <w:rPr>
          <w:rFonts w:ascii="Times New Roman" w:hAnsi="Times New Roman"/>
          <w:szCs w:val="28"/>
        </w:rPr>
        <w:t xml:space="preserve"> </w:t>
      </w:r>
      <w:r w:rsidR="00950AEF" w:rsidRPr="00173BC5">
        <w:rPr>
          <w:rFonts w:ascii="Times New Roman" w:hAnsi="Times New Roman"/>
          <w:szCs w:val="28"/>
        </w:rPr>
        <w:t xml:space="preserve">giữa </w:t>
      </w:r>
      <w:r w:rsidR="0056589C" w:rsidRPr="00173BC5">
        <w:rPr>
          <w:rFonts w:ascii="Times New Roman" w:hAnsi="Times New Roman"/>
          <w:szCs w:val="28"/>
        </w:rPr>
        <w:t>t</w:t>
      </w:r>
      <w:r w:rsidR="005E5C6F" w:rsidRPr="00173BC5">
        <w:rPr>
          <w:rFonts w:ascii="Times New Roman" w:hAnsi="Times New Roman"/>
          <w:szCs w:val="28"/>
        </w:rPr>
        <w:t>ru</w:t>
      </w:r>
      <w:r w:rsidR="009F4012" w:rsidRPr="00173BC5">
        <w:rPr>
          <w:rFonts w:ascii="Times New Roman" w:hAnsi="Times New Roman"/>
          <w:szCs w:val="28"/>
        </w:rPr>
        <w:t xml:space="preserve">ng ương </w:t>
      </w:r>
      <w:r w:rsidR="0056589C" w:rsidRPr="00173BC5">
        <w:rPr>
          <w:rFonts w:ascii="Times New Roman" w:hAnsi="Times New Roman"/>
          <w:szCs w:val="28"/>
        </w:rPr>
        <w:t>và</w:t>
      </w:r>
      <w:r w:rsidR="009F4012" w:rsidRPr="00173BC5">
        <w:rPr>
          <w:rFonts w:ascii="Times New Roman" w:hAnsi="Times New Roman"/>
          <w:szCs w:val="28"/>
        </w:rPr>
        <w:t xml:space="preserve"> địa phương trong q</w:t>
      </w:r>
      <w:r w:rsidR="0056589C" w:rsidRPr="00173BC5">
        <w:rPr>
          <w:rFonts w:ascii="Times New Roman" w:hAnsi="Times New Roman"/>
          <w:szCs w:val="28"/>
        </w:rPr>
        <w:t xml:space="preserve">uản lý nhà nước về KH&amp;CN; </w:t>
      </w:r>
      <w:r w:rsidR="005E5C6F" w:rsidRPr="00173BC5">
        <w:rPr>
          <w:rFonts w:ascii="Times New Roman" w:hAnsi="Times New Roman"/>
          <w:szCs w:val="28"/>
        </w:rPr>
        <w:t>vừa ma</w:t>
      </w:r>
      <w:r w:rsidR="009F4012" w:rsidRPr="00173BC5">
        <w:rPr>
          <w:rFonts w:ascii="Times New Roman" w:hAnsi="Times New Roman"/>
          <w:szCs w:val="28"/>
        </w:rPr>
        <w:t>ng tính pháp quyền vừa dân chủ trong hoạt động quản lý, điều hà</w:t>
      </w:r>
      <w:r w:rsidR="00D21802" w:rsidRPr="00173BC5">
        <w:rPr>
          <w:rFonts w:ascii="Times New Roman" w:hAnsi="Times New Roman"/>
          <w:szCs w:val="28"/>
        </w:rPr>
        <w:t>nh của Bộ Khoa học và Công nghệ.</w:t>
      </w:r>
    </w:p>
    <w:p w:rsidR="00AD594B" w:rsidRPr="00173BC5" w:rsidRDefault="00AD594B" w:rsidP="00173BC5">
      <w:pPr>
        <w:pStyle w:val="BodyTextIndent"/>
        <w:spacing w:before="120" w:after="120" w:line="340" w:lineRule="exact"/>
        <w:ind w:firstLine="720"/>
        <w:rPr>
          <w:rFonts w:ascii="Times New Roman" w:hAnsi="Times New Roman"/>
          <w:b/>
          <w:szCs w:val="28"/>
        </w:rPr>
      </w:pPr>
      <w:r w:rsidRPr="00173BC5">
        <w:rPr>
          <w:rFonts w:ascii="Times New Roman" w:hAnsi="Times New Roman"/>
          <w:b/>
          <w:szCs w:val="28"/>
        </w:rPr>
        <w:t>2. Quá trình xây dựng Dự thảo</w:t>
      </w:r>
      <w:r w:rsidR="00796DB4" w:rsidRPr="00173BC5">
        <w:rPr>
          <w:rFonts w:ascii="Times New Roman" w:hAnsi="Times New Roman"/>
          <w:b/>
          <w:szCs w:val="28"/>
        </w:rPr>
        <w:t xml:space="preserve"> Nghị định</w:t>
      </w:r>
      <w:r w:rsidR="009F4012" w:rsidRPr="00173BC5">
        <w:rPr>
          <w:rFonts w:ascii="Times New Roman" w:hAnsi="Times New Roman"/>
          <w:b/>
          <w:szCs w:val="28"/>
        </w:rPr>
        <w:t xml:space="preserve"> </w:t>
      </w:r>
    </w:p>
    <w:p w:rsidR="007C4336" w:rsidRDefault="009F4012" w:rsidP="00173BC5">
      <w:pPr>
        <w:pStyle w:val="BodyText"/>
        <w:spacing w:before="120" w:after="120" w:line="340" w:lineRule="exact"/>
        <w:ind w:firstLine="720"/>
        <w:rPr>
          <w:sz w:val="28"/>
          <w:szCs w:val="28"/>
        </w:rPr>
      </w:pPr>
      <w:r w:rsidRPr="00173BC5">
        <w:rPr>
          <w:b/>
          <w:color w:val="FF0000"/>
          <w:sz w:val="28"/>
          <w:szCs w:val="28"/>
        </w:rPr>
        <w:t xml:space="preserve"> </w:t>
      </w:r>
      <w:r w:rsidR="00526FF2" w:rsidRPr="00173BC5">
        <w:rPr>
          <w:bCs/>
          <w:sz w:val="28"/>
          <w:szCs w:val="28"/>
        </w:rPr>
        <w:t>Th</w:t>
      </w:r>
      <w:r w:rsidR="00526FF2" w:rsidRPr="00173BC5">
        <w:rPr>
          <w:sz w:val="28"/>
          <w:szCs w:val="28"/>
        </w:rPr>
        <w:t xml:space="preserve">ực hiện Nghị quyết </w:t>
      </w:r>
      <w:r w:rsidR="00E117BD" w:rsidRPr="00173BC5">
        <w:rPr>
          <w:sz w:val="28"/>
          <w:szCs w:val="28"/>
        </w:rPr>
        <w:t xml:space="preserve">số 09/2016/QH14 ngày 26 tháng 7 năm 2016 của Quốc hội </w:t>
      </w:r>
      <w:r w:rsidR="00526FF2" w:rsidRPr="00173BC5">
        <w:rPr>
          <w:sz w:val="28"/>
          <w:szCs w:val="28"/>
        </w:rPr>
        <w:t xml:space="preserve">và ý kiến chỉ đạo của Thủ tướng Chính phủ tại văn bản số </w:t>
      </w:r>
      <w:r w:rsidR="007C0354" w:rsidRPr="00173BC5">
        <w:rPr>
          <w:sz w:val="28"/>
          <w:szCs w:val="28"/>
        </w:rPr>
        <w:t>9022</w:t>
      </w:r>
      <w:r w:rsidR="00E117BD" w:rsidRPr="00173BC5">
        <w:rPr>
          <w:sz w:val="28"/>
          <w:szCs w:val="28"/>
        </w:rPr>
        <w:t>/</w:t>
      </w:r>
      <w:r w:rsidR="007C0354" w:rsidRPr="00173BC5">
        <w:rPr>
          <w:sz w:val="28"/>
          <w:szCs w:val="28"/>
        </w:rPr>
        <w:t>VPCP-TCCV ngày 21</w:t>
      </w:r>
      <w:r w:rsidR="00E117BD" w:rsidRPr="00173BC5">
        <w:rPr>
          <w:sz w:val="28"/>
          <w:szCs w:val="28"/>
        </w:rPr>
        <w:t>/</w:t>
      </w:r>
      <w:r w:rsidR="007C0354" w:rsidRPr="00173BC5">
        <w:rPr>
          <w:sz w:val="28"/>
          <w:szCs w:val="28"/>
        </w:rPr>
        <w:t>10</w:t>
      </w:r>
      <w:r w:rsidR="00E117BD" w:rsidRPr="00173BC5">
        <w:rPr>
          <w:sz w:val="28"/>
          <w:szCs w:val="28"/>
        </w:rPr>
        <w:t>/2016</w:t>
      </w:r>
      <w:r w:rsidR="00526FF2" w:rsidRPr="00173BC5">
        <w:rPr>
          <w:bCs/>
          <w:sz w:val="28"/>
          <w:szCs w:val="28"/>
        </w:rPr>
        <w:t>,</w:t>
      </w:r>
      <w:r w:rsidR="00526FF2" w:rsidRPr="00173BC5">
        <w:rPr>
          <w:sz w:val="28"/>
          <w:szCs w:val="28"/>
        </w:rPr>
        <w:t xml:space="preserve"> sau khi rà soát, tổng kết, đánh giá việc thực hiện chức năng, nhiệm vụ, quyền hạn và cơ cấu tổ chức của Bộ trong nhiệm kỳ Chính phủ khoá X</w:t>
      </w:r>
      <w:r w:rsidR="00E117BD" w:rsidRPr="00173BC5">
        <w:rPr>
          <w:sz w:val="28"/>
          <w:szCs w:val="28"/>
        </w:rPr>
        <w:t>I</w:t>
      </w:r>
      <w:r w:rsidR="00526FF2" w:rsidRPr="00173BC5">
        <w:rPr>
          <w:sz w:val="28"/>
          <w:szCs w:val="28"/>
        </w:rPr>
        <w:t>II, Bộ Khoa học và Công nghệ phối hợp với Bộ</w:t>
      </w:r>
      <w:r w:rsidR="00796DB4" w:rsidRPr="00173BC5">
        <w:rPr>
          <w:sz w:val="28"/>
          <w:szCs w:val="28"/>
        </w:rPr>
        <w:t xml:space="preserve"> Nội vụ, Bộ Tư pháp, Văn phòng Chính phủ và các Bộ</w:t>
      </w:r>
      <w:r w:rsidR="00526FF2" w:rsidRPr="00173BC5">
        <w:rPr>
          <w:sz w:val="28"/>
          <w:szCs w:val="28"/>
        </w:rPr>
        <w:t xml:space="preserve">, ngành </w:t>
      </w:r>
      <w:r w:rsidR="00E30EC7" w:rsidRPr="00173BC5">
        <w:rPr>
          <w:sz w:val="28"/>
          <w:szCs w:val="28"/>
        </w:rPr>
        <w:t xml:space="preserve">liên quan đã </w:t>
      </w:r>
      <w:r w:rsidR="00526FF2" w:rsidRPr="00173BC5">
        <w:rPr>
          <w:sz w:val="28"/>
          <w:szCs w:val="28"/>
        </w:rPr>
        <w:t>xây dựng</w:t>
      </w:r>
      <w:r w:rsidR="00796DB4" w:rsidRPr="00173BC5">
        <w:rPr>
          <w:sz w:val="28"/>
          <w:szCs w:val="28"/>
        </w:rPr>
        <w:t xml:space="preserve"> và</w:t>
      </w:r>
      <w:r w:rsidR="00526FF2" w:rsidRPr="00173BC5">
        <w:rPr>
          <w:sz w:val="28"/>
          <w:szCs w:val="28"/>
        </w:rPr>
        <w:t xml:space="preserve"> hoàn chỉnh dự thảo Nghị định </w:t>
      </w:r>
      <w:r w:rsidR="00E30EC7" w:rsidRPr="00173BC5">
        <w:rPr>
          <w:sz w:val="28"/>
          <w:szCs w:val="28"/>
        </w:rPr>
        <w:t>t</w:t>
      </w:r>
      <w:r w:rsidR="00526FF2" w:rsidRPr="00173BC5">
        <w:rPr>
          <w:sz w:val="28"/>
          <w:szCs w:val="28"/>
        </w:rPr>
        <w:t xml:space="preserve">hay thế </w:t>
      </w:r>
      <w:r w:rsidR="00526FF2" w:rsidRPr="00173BC5">
        <w:rPr>
          <w:bCs/>
          <w:sz w:val="28"/>
          <w:szCs w:val="28"/>
        </w:rPr>
        <w:t>Nghị định số 2</w:t>
      </w:r>
      <w:r w:rsidR="00E30EC7" w:rsidRPr="00173BC5">
        <w:rPr>
          <w:bCs/>
          <w:sz w:val="28"/>
          <w:szCs w:val="28"/>
        </w:rPr>
        <w:t>0/2013</w:t>
      </w:r>
      <w:r w:rsidR="00526FF2" w:rsidRPr="00173BC5">
        <w:rPr>
          <w:bCs/>
          <w:sz w:val="28"/>
          <w:szCs w:val="28"/>
        </w:rPr>
        <w:t xml:space="preserve">/NĐ-CP ngày </w:t>
      </w:r>
      <w:r w:rsidR="00E30EC7" w:rsidRPr="00173BC5">
        <w:rPr>
          <w:bCs/>
          <w:sz w:val="28"/>
          <w:szCs w:val="28"/>
        </w:rPr>
        <w:t>26/02</w:t>
      </w:r>
      <w:r w:rsidR="00526FF2" w:rsidRPr="00173BC5">
        <w:rPr>
          <w:bCs/>
          <w:sz w:val="28"/>
          <w:szCs w:val="28"/>
        </w:rPr>
        <w:t>/20</w:t>
      </w:r>
      <w:r w:rsidR="00E30EC7" w:rsidRPr="00173BC5">
        <w:rPr>
          <w:bCs/>
          <w:sz w:val="28"/>
          <w:szCs w:val="28"/>
        </w:rPr>
        <w:t>13</w:t>
      </w:r>
      <w:r w:rsidR="00526FF2" w:rsidRPr="00173BC5">
        <w:rPr>
          <w:bCs/>
          <w:sz w:val="28"/>
          <w:szCs w:val="28"/>
        </w:rPr>
        <w:t xml:space="preserve"> của Chính phủ</w:t>
      </w:r>
      <w:r w:rsidR="008E61B2">
        <w:rPr>
          <w:sz w:val="28"/>
          <w:szCs w:val="28"/>
        </w:rPr>
        <w:t xml:space="preserve">. </w:t>
      </w:r>
      <w:r w:rsidR="00796DB4" w:rsidRPr="008E61B2">
        <w:rPr>
          <w:sz w:val="28"/>
          <w:szCs w:val="28"/>
        </w:rPr>
        <w:t>Th</w:t>
      </w:r>
      <w:r w:rsidR="00F6626D" w:rsidRPr="008E61B2">
        <w:rPr>
          <w:sz w:val="28"/>
          <w:szCs w:val="28"/>
        </w:rPr>
        <w:t>ực hiện</w:t>
      </w:r>
      <w:r w:rsidR="00024E4C" w:rsidRPr="008E61B2">
        <w:rPr>
          <w:sz w:val="28"/>
          <w:szCs w:val="28"/>
        </w:rPr>
        <w:t xml:space="preserve"> </w:t>
      </w:r>
      <w:r w:rsidR="00DC308E" w:rsidRPr="008E61B2">
        <w:rPr>
          <w:sz w:val="28"/>
          <w:szCs w:val="28"/>
        </w:rPr>
        <w:t xml:space="preserve">ý kiến </w:t>
      </w:r>
      <w:r w:rsidR="00796DB4" w:rsidRPr="008E61B2">
        <w:rPr>
          <w:sz w:val="28"/>
          <w:szCs w:val="28"/>
        </w:rPr>
        <w:t>chỉ đạo của Thủ tướng Chính phủ</w:t>
      </w:r>
      <w:r w:rsidR="00024E4C" w:rsidRPr="008E61B2">
        <w:rPr>
          <w:sz w:val="28"/>
          <w:szCs w:val="28"/>
        </w:rPr>
        <w:t xml:space="preserve"> về việc </w:t>
      </w:r>
      <w:r w:rsidR="00F6626D" w:rsidRPr="008E61B2">
        <w:rPr>
          <w:sz w:val="28"/>
          <w:szCs w:val="28"/>
        </w:rPr>
        <w:t>triển khai xây dựng dự thảo Nghị định</w:t>
      </w:r>
      <w:r w:rsidR="00601614" w:rsidRPr="008E61B2">
        <w:rPr>
          <w:sz w:val="28"/>
          <w:szCs w:val="28"/>
        </w:rPr>
        <w:t xml:space="preserve"> theo quy trình rút gọn</w:t>
      </w:r>
      <w:r w:rsidR="00F6626D" w:rsidRPr="008E61B2">
        <w:rPr>
          <w:sz w:val="28"/>
          <w:szCs w:val="28"/>
        </w:rPr>
        <w:t xml:space="preserve">, </w:t>
      </w:r>
      <w:r w:rsidR="00796DB4" w:rsidRPr="008E61B2">
        <w:rPr>
          <w:sz w:val="28"/>
          <w:szCs w:val="28"/>
        </w:rPr>
        <w:t xml:space="preserve">Bộ Khoa học và Công nghệ đã </w:t>
      </w:r>
      <w:r w:rsidR="00024E4C" w:rsidRPr="008E61B2">
        <w:rPr>
          <w:sz w:val="28"/>
          <w:szCs w:val="28"/>
        </w:rPr>
        <w:t>có công vă</w:t>
      </w:r>
      <w:r w:rsidR="00F6626D" w:rsidRPr="008E61B2">
        <w:rPr>
          <w:sz w:val="28"/>
          <w:szCs w:val="28"/>
        </w:rPr>
        <w:t>n số</w:t>
      </w:r>
      <w:r w:rsidR="0018191C" w:rsidRPr="008E61B2">
        <w:rPr>
          <w:sz w:val="28"/>
          <w:szCs w:val="28"/>
        </w:rPr>
        <w:t xml:space="preserve"> 4440/BKHCN-TCCB ngày 27/10/2016</w:t>
      </w:r>
      <w:r w:rsidR="00024E4C" w:rsidRPr="008E61B2">
        <w:rPr>
          <w:sz w:val="28"/>
          <w:szCs w:val="28"/>
        </w:rPr>
        <w:t xml:space="preserve"> gửi kèm </w:t>
      </w:r>
      <w:r w:rsidR="00796DB4" w:rsidRPr="008E61B2">
        <w:rPr>
          <w:sz w:val="28"/>
          <w:szCs w:val="28"/>
        </w:rPr>
        <w:t>Hồ sơ</w:t>
      </w:r>
      <w:r w:rsidR="00024E4C" w:rsidRPr="008E61B2">
        <w:rPr>
          <w:sz w:val="28"/>
          <w:szCs w:val="28"/>
        </w:rPr>
        <w:t xml:space="preserve"> </w:t>
      </w:r>
      <w:r w:rsidR="00796DB4" w:rsidRPr="008E61B2">
        <w:rPr>
          <w:sz w:val="28"/>
          <w:szCs w:val="28"/>
        </w:rPr>
        <w:t xml:space="preserve">để lấy ý kiến của các Bộ, ngành </w:t>
      </w:r>
      <w:r w:rsidR="00F6626D" w:rsidRPr="008E61B2">
        <w:rPr>
          <w:sz w:val="28"/>
          <w:szCs w:val="28"/>
        </w:rPr>
        <w:t>đối với D</w:t>
      </w:r>
      <w:r w:rsidR="00024E4C" w:rsidRPr="008E61B2">
        <w:rPr>
          <w:sz w:val="28"/>
          <w:szCs w:val="28"/>
        </w:rPr>
        <w:t xml:space="preserve">ự </w:t>
      </w:r>
      <w:r w:rsidR="00F6626D" w:rsidRPr="008E61B2">
        <w:rPr>
          <w:sz w:val="28"/>
          <w:szCs w:val="28"/>
        </w:rPr>
        <w:t>thảo</w:t>
      </w:r>
      <w:r w:rsidR="00F806BF" w:rsidRPr="008E61B2">
        <w:rPr>
          <w:sz w:val="28"/>
          <w:szCs w:val="28"/>
        </w:rPr>
        <w:t xml:space="preserve"> Nghị định</w:t>
      </w:r>
      <w:r w:rsidR="002F09CE" w:rsidRPr="008E61B2">
        <w:rPr>
          <w:sz w:val="28"/>
          <w:szCs w:val="28"/>
        </w:rPr>
        <w:t xml:space="preserve"> (thời hạn đề nghị cho ý kiến trước ngày 10/11/2016</w:t>
      </w:r>
      <w:r w:rsidR="00F806BF" w:rsidRPr="008E61B2">
        <w:rPr>
          <w:sz w:val="28"/>
          <w:szCs w:val="28"/>
        </w:rPr>
        <w:t xml:space="preserve">) gồm: Bộ Nội vụ, Bộ Tư pháp, Bộ </w:t>
      </w:r>
      <w:r w:rsidR="007C4336">
        <w:rPr>
          <w:sz w:val="28"/>
          <w:szCs w:val="28"/>
        </w:rPr>
        <w:t>Kế hoạch và Đầu tư</w:t>
      </w:r>
      <w:r w:rsidR="00F806BF" w:rsidRPr="008E61B2">
        <w:rPr>
          <w:sz w:val="28"/>
          <w:szCs w:val="28"/>
        </w:rPr>
        <w:t>, Bộ</w:t>
      </w:r>
      <w:r w:rsidR="007C4336">
        <w:rPr>
          <w:sz w:val="28"/>
          <w:szCs w:val="28"/>
        </w:rPr>
        <w:t xml:space="preserve"> Tài chính, Bộ Nông nghiệp và Phát triển nông thôn</w:t>
      </w:r>
      <w:r w:rsidR="008E61B2" w:rsidRPr="008E61B2">
        <w:rPr>
          <w:sz w:val="28"/>
          <w:szCs w:val="28"/>
        </w:rPr>
        <w:t xml:space="preserve">, Bộ </w:t>
      </w:r>
      <w:r w:rsidR="007C4336">
        <w:rPr>
          <w:sz w:val="28"/>
          <w:szCs w:val="28"/>
        </w:rPr>
        <w:t>Văn hóa</w:t>
      </w:r>
      <w:r w:rsidR="008E61B2" w:rsidRPr="008E61B2">
        <w:rPr>
          <w:sz w:val="28"/>
          <w:szCs w:val="28"/>
        </w:rPr>
        <w:t xml:space="preserve">, </w:t>
      </w:r>
      <w:r w:rsidR="007C4336">
        <w:rPr>
          <w:sz w:val="28"/>
          <w:szCs w:val="28"/>
        </w:rPr>
        <w:t>Thể thao và Du Lịch, Bộ Thông tin và Truyền thông</w:t>
      </w:r>
      <w:r w:rsidR="008E61B2" w:rsidRPr="008E61B2">
        <w:rPr>
          <w:sz w:val="28"/>
          <w:szCs w:val="28"/>
        </w:rPr>
        <w:t>,</w:t>
      </w:r>
      <w:r w:rsidR="007C4336">
        <w:rPr>
          <w:sz w:val="28"/>
          <w:szCs w:val="28"/>
        </w:rPr>
        <w:t xml:space="preserve"> Bộ Tài nguyên và </w:t>
      </w:r>
      <w:r w:rsidR="008E61B2" w:rsidRPr="008E61B2">
        <w:rPr>
          <w:sz w:val="28"/>
          <w:szCs w:val="28"/>
        </w:rPr>
        <w:t>Môi trường, Bộ Y tế, Bộ Công Thương, Bộ Giáo dục và Đào tạo</w:t>
      </w:r>
      <w:r w:rsidR="008E61B2">
        <w:rPr>
          <w:sz w:val="28"/>
          <w:szCs w:val="28"/>
        </w:rPr>
        <w:t>.</w:t>
      </w:r>
      <w:r w:rsidR="00796DB4" w:rsidRPr="00173BC5">
        <w:rPr>
          <w:sz w:val="28"/>
          <w:szCs w:val="28"/>
        </w:rPr>
        <w:t xml:space="preserve"> </w:t>
      </w:r>
    </w:p>
    <w:p w:rsidR="00E33AED" w:rsidRDefault="007C4336" w:rsidP="00173BC5">
      <w:pPr>
        <w:pStyle w:val="BodyText"/>
        <w:spacing w:before="120" w:after="120" w:line="340" w:lineRule="exact"/>
        <w:ind w:firstLine="720"/>
        <w:rPr>
          <w:sz w:val="28"/>
          <w:szCs w:val="28"/>
        </w:rPr>
      </w:pPr>
      <w:r>
        <w:rPr>
          <w:sz w:val="28"/>
          <w:szCs w:val="28"/>
        </w:rPr>
        <w:t>Đ</w:t>
      </w:r>
      <w:r w:rsidR="002F09CE">
        <w:rPr>
          <w:sz w:val="28"/>
          <w:szCs w:val="28"/>
        </w:rPr>
        <w:t>ến ngày 15/11/2016, Bộ Khoa học và</w:t>
      </w:r>
      <w:r w:rsidR="002F09CE" w:rsidRPr="002F09CE">
        <w:rPr>
          <w:sz w:val="28"/>
          <w:szCs w:val="28"/>
        </w:rPr>
        <w:t xml:space="preserve"> </w:t>
      </w:r>
      <w:r w:rsidR="002F09CE" w:rsidRPr="00173BC5">
        <w:rPr>
          <w:sz w:val="28"/>
          <w:szCs w:val="28"/>
        </w:rPr>
        <w:t>Công nghệ</w:t>
      </w:r>
      <w:r w:rsidR="002F09CE">
        <w:rPr>
          <w:sz w:val="28"/>
          <w:szCs w:val="28"/>
        </w:rPr>
        <w:t xml:space="preserve"> </w:t>
      </w:r>
      <w:r w:rsidR="00547A2E">
        <w:rPr>
          <w:sz w:val="28"/>
          <w:szCs w:val="28"/>
        </w:rPr>
        <w:t>đã nhận được ý kiến của một số Bộ, ngành</w:t>
      </w:r>
      <w:r w:rsidR="00E33AED">
        <w:rPr>
          <w:sz w:val="28"/>
          <w:szCs w:val="28"/>
        </w:rPr>
        <w:t xml:space="preserve">: </w:t>
      </w:r>
      <w:r w:rsidR="00547A2E" w:rsidRPr="008E61B2">
        <w:rPr>
          <w:sz w:val="28"/>
          <w:szCs w:val="28"/>
        </w:rPr>
        <w:t xml:space="preserve">Bộ Nội vụ, Bộ Tư pháp, Bộ </w:t>
      </w:r>
      <w:r w:rsidR="00547A2E">
        <w:rPr>
          <w:sz w:val="28"/>
          <w:szCs w:val="28"/>
        </w:rPr>
        <w:t>Văn hóa</w:t>
      </w:r>
      <w:r w:rsidR="00547A2E" w:rsidRPr="008E61B2">
        <w:rPr>
          <w:sz w:val="28"/>
          <w:szCs w:val="28"/>
        </w:rPr>
        <w:t xml:space="preserve">, </w:t>
      </w:r>
      <w:r w:rsidR="00547A2E">
        <w:rPr>
          <w:sz w:val="28"/>
          <w:szCs w:val="28"/>
        </w:rPr>
        <w:t>Thể thao và Du Lịch, Bộ Thông tin và Truyền thông</w:t>
      </w:r>
      <w:r w:rsidR="00547A2E" w:rsidRPr="008E61B2">
        <w:rPr>
          <w:sz w:val="28"/>
          <w:szCs w:val="28"/>
        </w:rPr>
        <w:t>,</w:t>
      </w:r>
      <w:r w:rsidR="00547A2E">
        <w:rPr>
          <w:sz w:val="28"/>
          <w:szCs w:val="28"/>
        </w:rPr>
        <w:t xml:space="preserve"> </w:t>
      </w:r>
      <w:r w:rsidR="00E434B5">
        <w:rPr>
          <w:sz w:val="28"/>
          <w:szCs w:val="28"/>
        </w:rPr>
        <w:t>Bộ Công Thương</w:t>
      </w:r>
      <w:r w:rsidR="002F09CE">
        <w:rPr>
          <w:sz w:val="28"/>
          <w:szCs w:val="28"/>
        </w:rPr>
        <w:t>.</w:t>
      </w:r>
      <w:r w:rsidR="00547A2E">
        <w:rPr>
          <w:sz w:val="28"/>
          <w:szCs w:val="28"/>
        </w:rPr>
        <w:t xml:space="preserve"> Về cơ bản, các Bộ đều nhất trí với nội dung Dự thảo Nghị định do Bộ Khoa học và</w:t>
      </w:r>
      <w:r w:rsidR="00547A2E" w:rsidRPr="002F09CE">
        <w:rPr>
          <w:sz w:val="28"/>
          <w:szCs w:val="28"/>
        </w:rPr>
        <w:t xml:space="preserve"> </w:t>
      </w:r>
      <w:r w:rsidR="00547A2E" w:rsidRPr="00173BC5">
        <w:rPr>
          <w:sz w:val="28"/>
          <w:szCs w:val="28"/>
        </w:rPr>
        <w:t>Công nghệ</w:t>
      </w:r>
      <w:r w:rsidR="00547A2E">
        <w:rPr>
          <w:sz w:val="28"/>
          <w:szCs w:val="28"/>
        </w:rPr>
        <w:t xml:space="preserve"> xây dựng trình Chính phủ.</w:t>
      </w:r>
      <w:r w:rsidR="00E33AED">
        <w:rPr>
          <w:sz w:val="28"/>
          <w:szCs w:val="28"/>
        </w:rPr>
        <w:t xml:space="preserve"> Bên cạnh đó, một số bộ có ý kiến cụ thể đối với từng nội dung của dự thảo. Bộ Khoa học và Công nghệ đã tiếp thu, giải trình các ý kiến này. </w:t>
      </w:r>
    </w:p>
    <w:p w:rsidR="00E33AED" w:rsidRPr="00173BC5" w:rsidRDefault="00E33AED" w:rsidP="00E33AED">
      <w:pPr>
        <w:spacing w:before="120" w:after="120" w:line="340" w:lineRule="exact"/>
        <w:ind w:firstLine="720"/>
        <w:jc w:val="both"/>
        <w:rPr>
          <w:rFonts w:ascii="Times New Roman" w:hAnsi="Times New Roman"/>
          <w:i/>
        </w:rPr>
      </w:pPr>
      <w:r>
        <w:rPr>
          <w:rFonts w:ascii="Times New Roman" w:hAnsi="Times New Roman"/>
          <w:i/>
        </w:rPr>
        <w:t>(</w:t>
      </w:r>
      <w:r w:rsidRPr="00173BC5">
        <w:rPr>
          <w:rFonts w:ascii="Times New Roman" w:hAnsi="Times New Roman"/>
          <w:i/>
        </w:rPr>
        <w:t xml:space="preserve">Bộ Khoa học và Công nghệ xin gửi kèm theo Tờ trình này </w:t>
      </w:r>
      <w:r>
        <w:rPr>
          <w:rFonts w:ascii="Times New Roman" w:hAnsi="Times New Roman"/>
          <w:i/>
        </w:rPr>
        <w:t>Bảng tổng hợp, tiếp thu ý kiến của bộ, ngành)</w:t>
      </w:r>
      <w:r w:rsidRPr="00173BC5">
        <w:rPr>
          <w:rFonts w:ascii="Times New Roman" w:hAnsi="Times New Roman"/>
          <w:i/>
        </w:rPr>
        <w:t>.</w:t>
      </w:r>
    </w:p>
    <w:p w:rsidR="002D3AFE" w:rsidRDefault="00E33AED" w:rsidP="00173BC5">
      <w:pPr>
        <w:pStyle w:val="BodyText"/>
        <w:spacing w:before="120" w:after="120" w:line="340" w:lineRule="exact"/>
        <w:ind w:firstLine="720"/>
        <w:rPr>
          <w:sz w:val="28"/>
          <w:szCs w:val="28"/>
        </w:rPr>
      </w:pPr>
      <w:r>
        <w:rPr>
          <w:sz w:val="28"/>
          <w:szCs w:val="28"/>
        </w:rPr>
        <w:t xml:space="preserve">Sau khi tổng hợp, tiếp thu ý kiến của các bộ, ngành, </w:t>
      </w:r>
      <w:r w:rsidR="00796DB4" w:rsidRPr="00173BC5">
        <w:rPr>
          <w:sz w:val="28"/>
          <w:szCs w:val="28"/>
        </w:rPr>
        <w:t>Bộ Khoa học và Công nghệ</w:t>
      </w:r>
      <w:r w:rsidR="00815CAD" w:rsidRPr="00173BC5">
        <w:rPr>
          <w:sz w:val="28"/>
          <w:szCs w:val="28"/>
        </w:rPr>
        <w:t xml:space="preserve"> đã hoàn chỉnh Hồ sơ, </w:t>
      </w:r>
      <w:r w:rsidR="00796DB4" w:rsidRPr="00173BC5">
        <w:rPr>
          <w:sz w:val="28"/>
          <w:szCs w:val="28"/>
        </w:rPr>
        <w:t xml:space="preserve">gửi lấy ý kiến thẩm định của Bộ Tư pháp, Bộ Nội vụ và </w:t>
      </w:r>
      <w:r w:rsidR="0013535A" w:rsidRPr="00173BC5">
        <w:rPr>
          <w:sz w:val="28"/>
          <w:szCs w:val="28"/>
        </w:rPr>
        <w:t xml:space="preserve">gửi </w:t>
      </w:r>
      <w:r w:rsidR="00796DB4" w:rsidRPr="00173BC5">
        <w:rPr>
          <w:sz w:val="28"/>
          <w:szCs w:val="28"/>
        </w:rPr>
        <w:t>Văn phòng Chính phủ</w:t>
      </w:r>
      <w:r w:rsidR="0013535A" w:rsidRPr="00173BC5">
        <w:rPr>
          <w:sz w:val="28"/>
          <w:szCs w:val="28"/>
        </w:rPr>
        <w:t xml:space="preserve"> để thẩm tra và trình Chính phủ</w:t>
      </w:r>
      <w:r w:rsidR="00D9076C" w:rsidRPr="00173BC5">
        <w:rPr>
          <w:sz w:val="28"/>
          <w:szCs w:val="28"/>
        </w:rPr>
        <w:t xml:space="preserve"> xem xét, quyết định</w:t>
      </w:r>
      <w:r w:rsidR="00796DB4" w:rsidRPr="00173BC5">
        <w:rPr>
          <w:sz w:val="28"/>
          <w:szCs w:val="28"/>
        </w:rPr>
        <w:t>.</w:t>
      </w:r>
    </w:p>
    <w:p w:rsidR="002F30A4" w:rsidRPr="00E33AED" w:rsidRDefault="00796DB4" w:rsidP="00E33AED">
      <w:pPr>
        <w:spacing w:before="120" w:after="120" w:line="340" w:lineRule="exact"/>
        <w:ind w:firstLine="720"/>
        <w:jc w:val="both"/>
        <w:rPr>
          <w:rFonts w:ascii="Times New Roman" w:hAnsi="Times New Roman"/>
          <w:b/>
          <w:sz w:val="24"/>
          <w:szCs w:val="24"/>
        </w:rPr>
      </w:pPr>
      <w:r w:rsidRPr="00173BC5">
        <w:t xml:space="preserve"> </w:t>
      </w:r>
      <w:r w:rsidR="002D3AFE" w:rsidRPr="00173BC5">
        <w:rPr>
          <w:rFonts w:ascii="Times New Roman" w:hAnsi="Times New Roman"/>
          <w:i/>
        </w:rPr>
        <w:t xml:space="preserve"> </w:t>
      </w:r>
      <w:r w:rsidR="00895121" w:rsidRPr="00E33AED">
        <w:rPr>
          <w:rFonts w:ascii="Times New Roman" w:hAnsi="Times New Roman"/>
          <w:b/>
          <w:sz w:val="24"/>
          <w:szCs w:val="24"/>
        </w:rPr>
        <w:t>III.</w:t>
      </w:r>
      <w:r w:rsidR="002F30A4" w:rsidRPr="00E33AED">
        <w:rPr>
          <w:rFonts w:ascii="Times New Roman" w:hAnsi="Times New Roman"/>
          <w:b/>
          <w:sz w:val="24"/>
          <w:szCs w:val="24"/>
        </w:rPr>
        <w:t xml:space="preserve"> </w:t>
      </w:r>
      <w:r w:rsidR="00895121" w:rsidRPr="00E33AED">
        <w:rPr>
          <w:rFonts w:ascii="Times New Roman" w:hAnsi="Times New Roman"/>
          <w:b/>
          <w:sz w:val="24"/>
          <w:szCs w:val="24"/>
        </w:rPr>
        <w:t xml:space="preserve">NỘI DUNG CƠ BẢN CỦA DỰ THẢO NGHỊ ĐỊNH </w:t>
      </w:r>
      <w:r w:rsidR="002F30A4" w:rsidRPr="00E33AED">
        <w:rPr>
          <w:rFonts w:ascii="Times New Roman" w:hAnsi="Times New Roman"/>
          <w:b/>
          <w:sz w:val="24"/>
          <w:szCs w:val="24"/>
        </w:rPr>
        <w:t xml:space="preserve"> </w:t>
      </w:r>
    </w:p>
    <w:p w:rsidR="00C85D1A" w:rsidRPr="00173BC5" w:rsidRDefault="002F30A4" w:rsidP="00173BC5">
      <w:pPr>
        <w:pStyle w:val="BodyTextIndent"/>
        <w:spacing w:before="120" w:after="120" w:line="340" w:lineRule="exact"/>
        <w:ind w:firstLine="720"/>
        <w:rPr>
          <w:rFonts w:ascii="Times New Roman" w:hAnsi="Times New Roman"/>
          <w:szCs w:val="28"/>
        </w:rPr>
      </w:pPr>
      <w:r w:rsidRPr="00173BC5">
        <w:rPr>
          <w:rFonts w:ascii="Times New Roman" w:hAnsi="Times New Roman"/>
          <w:szCs w:val="28"/>
        </w:rPr>
        <w:t xml:space="preserve">Dự thảo Nghị định </w:t>
      </w:r>
      <w:r w:rsidR="00750719" w:rsidRPr="00173BC5">
        <w:rPr>
          <w:rFonts w:ascii="Times New Roman" w:hAnsi="Times New Roman"/>
          <w:szCs w:val="28"/>
        </w:rPr>
        <w:t xml:space="preserve">có </w:t>
      </w:r>
      <w:r w:rsidR="00DE11C6" w:rsidRPr="00173BC5">
        <w:rPr>
          <w:rFonts w:ascii="Times New Roman" w:hAnsi="Times New Roman"/>
          <w:szCs w:val="28"/>
        </w:rPr>
        <w:t>6</w:t>
      </w:r>
      <w:r w:rsidRPr="00173BC5">
        <w:rPr>
          <w:rFonts w:ascii="Times New Roman" w:hAnsi="Times New Roman"/>
          <w:szCs w:val="28"/>
        </w:rPr>
        <w:t xml:space="preserve"> Điều</w:t>
      </w:r>
      <w:r w:rsidR="00750719" w:rsidRPr="00173BC5">
        <w:rPr>
          <w:rFonts w:ascii="Times New Roman" w:hAnsi="Times New Roman"/>
          <w:szCs w:val="28"/>
        </w:rPr>
        <w:t xml:space="preserve">, </w:t>
      </w:r>
      <w:r w:rsidR="00CB6AC0" w:rsidRPr="00173BC5">
        <w:rPr>
          <w:rFonts w:ascii="Times New Roman" w:hAnsi="Times New Roman"/>
          <w:szCs w:val="28"/>
        </w:rPr>
        <w:t xml:space="preserve">được xây dựng trên cơ sở kế thừa các quy định tại Nghị định </w:t>
      </w:r>
      <w:r w:rsidR="00CB6AC0" w:rsidRPr="00173BC5">
        <w:rPr>
          <w:rFonts w:ascii="Times New Roman" w:hAnsi="Times New Roman"/>
          <w:bCs/>
          <w:szCs w:val="28"/>
        </w:rPr>
        <w:t xml:space="preserve">số 20/2013/NĐ-CP, đồng thời có sửa đổi, bổ sung </w:t>
      </w:r>
      <w:r w:rsidR="00BD3433" w:rsidRPr="00173BC5">
        <w:rPr>
          <w:rFonts w:ascii="Times New Roman" w:hAnsi="Times New Roman"/>
          <w:bCs/>
          <w:szCs w:val="28"/>
        </w:rPr>
        <w:t>để cụ thể hóa, cập nhật những</w:t>
      </w:r>
      <w:r w:rsidR="00CB6AC0" w:rsidRPr="00173BC5">
        <w:rPr>
          <w:rFonts w:ascii="Times New Roman" w:hAnsi="Times New Roman"/>
          <w:bCs/>
          <w:szCs w:val="28"/>
        </w:rPr>
        <w:t xml:space="preserve"> quy định mới của Hiến pháp 2013, các Luật và chỉ đạo của Chính phủ, Thủ tướng Chính phủ. C</w:t>
      </w:r>
      <w:r w:rsidR="00F846BC" w:rsidRPr="00173BC5">
        <w:rPr>
          <w:rFonts w:ascii="Times New Roman" w:hAnsi="Times New Roman"/>
          <w:szCs w:val="28"/>
        </w:rPr>
        <w:t>ụ thể như sau:</w:t>
      </w:r>
    </w:p>
    <w:p w:rsidR="002F30A4" w:rsidRPr="00173BC5" w:rsidRDefault="00C85D1A" w:rsidP="00173BC5">
      <w:pPr>
        <w:pStyle w:val="BodyTextIndent"/>
        <w:spacing w:before="120" w:after="120" w:line="340" w:lineRule="exact"/>
        <w:ind w:firstLine="720"/>
        <w:rPr>
          <w:rFonts w:ascii="Times New Roman" w:hAnsi="Times New Roman"/>
          <w:i/>
          <w:szCs w:val="28"/>
        </w:rPr>
      </w:pPr>
      <w:r w:rsidRPr="00173BC5">
        <w:rPr>
          <w:rFonts w:ascii="Times New Roman" w:hAnsi="Times New Roman"/>
          <w:b/>
          <w:szCs w:val="28"/>
        </w:rPr>
        <w:t xml:space="preserve">1. </w:t>
      </w:r>
      <w:r w:rsidR="00205EA9" w:rsidRPr="00173BC5">
        <w:rPr>
          <w:rFonts w:ascii="Times New Roman" w:hAnsi="Times New Roman"/>
          <w:b/>
          <w:szCs w:val="28"/>
        </w:rPr>
        <w:t>Về v</w:t>
      </w:r>
      <w:r w:rsidR="00CB6AC0" w:rsidRPr="00173BC5">
        <w:rPr>
          <w:rFonts w:ascii="Times New Roman" w:hAnsi="Times New Roman"/>
          <w:b/>
          <w:szCs w:val="28"/>
        </w:rPr>
        <w:t xml:space="preserve">ị trí, </w:t>
      </w:r>
      <w:r w:rsidR="002F30A4" w:rsidRPr="00173BC5">
        <w:rPr>
          <w:rFonts w:ascii="Times New Roman" w:hAnsi="Times New Roman"/>
          <w:b/>
          <w:szCs w:val="28"/>
        </w:rPr>
        <w:t>chức năng</w:t>
      </w:r>
      <w:r w:rsidR="008924D7" w:rsidRPr="00173BC5">
        <w:rPr>
          <w:rFonts w:ascii="Times New Roman" w:hAnsi="Times New Roman"/>
          <w:b/>
          <w:szCs w:val="28"/>
        </w:rPr>
        <w:t xml:space="preserve"> </w:t>
      </w:r>
      <w:r w:rsidR="00205EA9" w:rsidRPr="00173BC5">
        <w:rPr>
          <w:rFonts w:ascii="Times New Roman" w:hAnsi="Times New Roman"/>
          <w:b/>
          <w:szCs w:val="28"/>
        </w:rPr>
        <w:t xml:space="preserve"> </w:t>
      </w:r>
      <w:r w:rsidR="00205EA9" w:rsidRPr="00173BC5">
        <w:rPr>
          <w:rFonts w:ascii="Times New Roman" w:hAnsi="Times New Roman"/>
          <w:i/>
          <w:szCs w:val="28"/>
        </w:rPr>
        <w:t>(Điều 1)</w:t>
      </w:r>
    </w:p>
    <w:p w:rsidR="00750719" w:rsidRPr="00173BC5" w:rsidRDefault="00750719" w:rsidP="00173BC5">
      <w:pPr>
        <w:spacing w:before="120" w:after="120" w:line="340" w:lineRule="exact"/>
        <w:ind w:firstLine="720"/>
        <w:jc w:val="both"/>
        <w:rPr>
          <w:rFonts w:ascii="Times New Roman" w:hAnsi="Times New Roman"/>
        </w:rPr>
      </w:pPr>
      <w:r w:rsidRPr="00173BC5">
        <w:rPr>
          <w:rFonts w:ascii="Times New Roman" w:hAnsi="Times New Roman"/>
        </w:rPr>
        <w:t xml:space="preserve">Vị trí, chức năng của Bộ Khoa học và Công nghệ </w:t>
      </w:r>
      <w:r w:rsidR="004568C4" w:rsidRPr="00173BC5">
        <w:rPr>
          <w:rFonts w:ascii="Times New Roman" w:hAnsi="Times New Roman"/>
        </w:rPr>
        <w:t xml:space="preserve">tại Dự thảo này </w:t>
      </w:r>
      <w:r w:rsidR="001A71C0">
        <w:rPr>
          <w:rFonts w:ascii="Times New Roman" w:hAnsi="Times New Roman"/>
        </w:rPr>
        <w:t xml:space="preserve">về cơ bản </w:t>
      </w:r>
      <w:r w:rsidRPr="00173BC5">
        <w:rPr>
          <w:rFonts w:ascii="Times New Roman" w:hAnsi="Times New Roman"/>
        </w:rPr>
        <w:t xml:space="preserve">giữ </w:t>
      </w:r>
      <w:r w:rsidR="00C77663">
        <w:rPr>
          <w:rFonts w:ascii="Times New Roman" w:hAnsi="Times New Roman"/>
        </w:rPr>
        <w:t xml:space="preserve">ổn định </w:t>
      </w:r>
      <w:r w:rsidRPr="00173BC5">
        <w:rPr>
          <w:rFonts w:ascii="Times New Roman" w:hAnsi="Times New Roman"/>
        </w:rPr>
        <w:t xml:space="preserve">như quy định tại Nghị định </w:t>
      </w:r>
      <w:r w:rsidR="00025C46" w:rsidRPr="00173BC5">
        <w:rPr>
          <w:rFonts w:ascii="Times New Roman" w:hAnsi="Times New Roman"/>
        </w:rPr>
        <w:t xml:space="preserve">số </w:t>
      </w:r>
      <w:r w:rsidRPr="00173BC5">
        <w:rPr>
          <w:rFonts w:ascii="Times New Roman" w:hAnsi="Times New Roman"/>
        </w:rPr>
        <w:t>2</w:t>
      </w:r>
      <w:r w:rsidR="00025C46" w:rsidRPr="00173BC5">
        <w:rPr>
          <w:rFonts w:ascii="Times New Roman" w:hAnsi="Times New Roman"/>
        </w:rPr>
        <w:t>0</w:t>
      </w:r>
      <w:r w:rsidR="00C064B7" w:rsidRPr="00173BC5">
        <w:rPr>
          <w:rFonts w:ascii="Times New Roman" w:hAnsi="Times New Roman"/>
          <w:bCs/>
        </w:rPr>
        <w:t>/20</w:t>
      </w:r>
      <w:r w:rsidR="00025C46" w:rsidRPr="00173BC5">
        <w:rPr>
          <w:rFonts w:ascii="Times New Roman" w:hAnsi="Times New Roman"/>
          <w:bCs/>
        </w:rPr>
        <w:t>13</w:t>
      </w:r>
      <w:r w:rsidR="00C064B7" w:rsidRPr="00173BC5">
        <w:rPr>
          <w:rFonts w:ascii="Times New Roman" w:hAnsi="Times New Roman"/>
          <w:bCs/>
        </w:rPr>
        <w:t>/NĐ-CP</w:t>
      </w:r>
      <w:r w:rsidR="001A71C0">
        <w:rPr>
          <w:rFonts w:ascii="Times New Roman" w:hAnsi="Times New Roman"/>
        </w:rPr>
        <w:t xml:space="preserve">. Tuy nhiên, xuất phát từ yêu cầu thực tiễn quản lý, để làm rõ và tăng cường hơn nữa hoạt động </w:t>
      </w:r>
      <w:r w:rsidR="001A71C0">
        <w:rPr>
          <w:rFonts w:ascii="Times New Roman" w:hAnsi="Times New Roman"/>
        </w:rPr>
        <w:lastRenderedPageBreak/>
        <w:t>nghiên cứu khoa học, phát triển công nghệ và đặc biệt để đẩy mạnh việc ứng dụng KH&amp;C</w:t>
      </w:r>
      <w:r w:rsidR="00C77663">
        <w:rPr>
          <w:rFonts w:ascii="Times New Roman" w:hAnsi="Times New Roman"/>
        </w:rPr>
        <w:t xml:space="preserve">N và đổi mới sáng tạo quốc gia, </w:t>
      </w:r>
      <w:r w:rsidR="00C77663" w:rsidRPr="00C77663">
        <w:rPr>
          <w:rFonts w:ascii="Times New Roman" w:hAnsi="Times New Roman"/>
        </w:rPr>
        <w:t xml:space="preserve">Bộ KH&amp;CN </w:t>
      </w:r>
      <w:r w:rsidR="00C77663">
        <w:rPr>
          <w:rFonts w:ascii="Times New Roman" w:hAnsi="Times New Roman"/>
        </w:rPr>
        <w:t xml:space="preserve">đề xuất </w:t>
      </w:r>
      <w:r w:rsidR="00C77663" w:rsidRPr="00C77663">
        <w:rPr>
          <w:rFonts w:ascii="Times New Roman" w:hAnsi="Times New Roman"/>
        </w:rPr>
        <w:t xml:space="preserve">bổ sung </w:t>
      </w:r>
      <w:r w:rsidR="00C77663">
        <w:rPr>
          <w:rFonts w:ascii="Times New Roman" w:hAnsi="Times New Roman"/>
        </w:rPr>
        <w:t xml:space="preserve">cụm từ </w:t>
      </w:r>
      <w:r w:rsidR="00C77663" w:rsidRPr="00C77663">
        <w:rPr>
          <w:rFonts w:ascii="Times New Roman" w:hAnsi="Times New Roman"/>
        </w:rPr>
        <w:t xml:space="preserve">“đổi mới sáng tạo” để bảo đảm phát huy vai trò tiên phong của </w:t>
      </w:r>
      <w:r w:rsidR="00A71633">
        <w:rPr>
          <w:rFonts w:ascii="Times New Roman" w:hAnsi="Times New Roman"/>
        </w:rPr>
        <w:t xml:space="preserve">KH&amp;CN </w:t>
      </w:r>
      <w:r w:rsidR="00C77663" w:rsidRPr="00C77663">
        <w:rPr>
          <w:rFonts w:ascii="Times New Roman" w:hAnsi="Times New Roman"/>
        </w:rPr>
        <w:t>trong đời sống kinh tế-xã hội, trong đó, đổi mới sáng tạo là mục tiêu, là phương thức để phát triển KH&amp;CN trong giai đoạn hiện nay.</w:t>
      </w:r>
      <w:r w:rsidR="00A71633">
        <w:rPr>
          <w:rFonts w:ascii="Times New Roman" w:hAnsi="Times New Roman"/>
        </w:rPr>
        <w:t xml:space="preserve"> </w:t>
      </w:r>
      <w:r w:rsidR="00C77663" w:rsidRPr="00C77663">
        <w:rPr>
          <w:rFonts w:ascii="Times New Roman" w:hAnsi="Times New Roman"/>
        </w:rPr>
        <w:t>Việc bổ sung “đổi mới sáng tạo” vào chức năng của Bộ bảo đảm phù hợp với chủ trương của Đảng</w:t>
      </w:r>
      <w:r w:rsidR="00AB6AF7">
        <w:rPr>
          <w:rFonts w:ascii="Times New Roman" w:hAnsi="Times New Roman"/>
        </w:rPr>
        <w:t xml:space="preserve"> (Văn kiện Đại hội Đảng </w:t>
      </w:r>
      <w:r w:rsidR="008F4211">
        <w:rPr>
          <w:rFonts w:ascii="Times New Roman" w:hAnsi="Times New Roman"/>
        </w:rPr>
        <w:t xml:space="preserve">toàn quốc </w:t>
      </w:r>
      <w:r w:rsidR="00AB6AF7">
        <w:rPr>
          <w:rFonts w:ascii="Times New Roman" w:hAnsi="Times New Roman"/>
        </w:rPr>
        <w:t>lần thứ XII</w:t>
      </w:r>
      <w:r w:rsidR="00C77663" w:rsidRPr="00C77663">
        <w:rPr>
          <w:rFonts w:ascii="Times New Roman" w:hAnsi="Times New Roman"/>
        </w:rPr>
        <w:t>,</w:t>
      </w:r>
      <w:r w:rsidR="00AB6AF7">
        <w:rPr>
          <w:rFonts w:ascii="Times New Roman" w:hAnsi="Times New Roman"/>
        </w:rPr>
        <w:t xml:space="preserve"> Nghị quyết số 20/NQ-TW về KH&amp;CN</w:t>
      </w:r>
      <w:r w:rsidR="008F4211">
        <w:rPr>
          <w:rFonts w:ascii="Times New Roman" w:hAnsi="Times New Roman"/>
        </w:rPr>
        <w:t>, Nghị quyết Trung ương 4, Khóa XII),</w:t>
      </w:r>
      <w:r w:rsidR="00C77663" w:rsidRPr="00C77663">
        <w:rPr>
          <w:rFonts w:ascii="Times New Roman" w:hAnsi="Times New Roman"/>
        </w:rPr>
        <w:t xml:space="preserve"> Luật khoa học và công nghệ năm 2015 và quy định pháp luật hiện hành.</w:t>
      </w:r>
      <w:r w:rsidR="00A71633">
        <w:rPr>
          <w:rFonts w:ascii="Times New Roman" w:hAnsi="Times New Roman"/>
        </w:rPr>
        <w:t xml:space="preserve"> Chức năng của Bộ c</w:t>
      </w:r>
      <w:r w:rsidR="00E64766" w:rsidRPr="00E64766">
        <w:rPr>
          <w:rFonts w:ascii="Times New Roman" w:hAnsi="Times New Roman"/>
        </w:rPr>
        <w:t>ụ thể</w:t>
      </w:r>
      <w:r w:rsidR="00E64766">
        <w:rPr>
          <w:rFonts w:ascii="Times New Roman" w:hAnsi="Times New Roman"/>
          <w:b/>
          <w:i/>
        </w:rPr>
        <w:t xml:space="preserve"> </w:t>
      </w:r>
      <w:r w:rsidR="001A71C0">
        <w:rPr>
          <w:rFonts w:ascii="Times New Roman" w:hAnsi="Times New Roman"/>
        </w:rPr>
        <w:t xml:space="preserve">như </w:t>
      </w:r>
      <w:r w:rsidRPr="00173BC5">
        <w:rPr>
          <w:rFonts w:ascii="Times New Roman" w:hAnsi="Times New Roman"/>
        </w:rPr>
        <w:t>sau:</w:t>
      </w:r>
    </w:p>
    <w:p w:rsidR="006E6FFC" w:rsidRPr="006E6FFC" w:rsidRDefault="00C064B7" w:rsidP="006E6FFC">
      <w:pPr>
        <w:autoSpaceDE w:val="0"/>
        <w:autoSpaceDN w:val="0"/>
        <w:spacing w:before="240"/>
        <w:ind w:firstLine="720"/>
        <w:jc w:val="both"/>
        <w:rPr>
          <w:rFonts w:ascii="Times New Roman" w:hAnsi="Times New Roman"/>
        </w:rPr>
      </w:pPr>
      <w:r w:rsidRPr="006E6FFC">
        <w:rPr>
          <w:rFonts w:ascii="Times New Roman" w:hAnsi="Times New Roman"/>
        </w:rPr>
        <w:t>“</w:t>
      </w:r>
      <w:r w:rsidR="006E6FFC" w:rsidRPr="006E6FFC">
        <w:rPr>
          <w:rFonts w:ascii="Times New Roman" w:hAnsi="Times New Roman"/>
        </w:rPr>
        <w:t xml:space="preserve">Bộ Khoa học và Công nghệ là cơ quan của Chính phủ, thực hiện chức năng quản lý nhà nước về khoa học và công nghệ, bao gồm: hoạt động nghiên cứu khoa học, phát triển công nghệ và </w:t>
      </w:r>
      <w:r w:rsidR="006E6FFC" w:rsidRPr="006E6FFC">
        <w:rPr>
          <w:rFonts w:ascii="Times New Roman" w:hAnsi="Times New Roman"/>
          <w:b/>
          <w:i/>
        </w:rPr>
        <w:t>đổi mới sáng tạo</w:t>
      </w:r>
      <w:r w:rsidR="006E6FFC" w:rsidRPr="006E6FFC">
        <w:rPr>
          <w:rFonts w:ascii="Times New Roman" w:hAnsi="Times New Roman"/>
        </w:rPr>
        <w:t>; phát triển tiềm lực khoa học và công nghệ; sở hữu trí tuệ; tiêu chuẩn đo lường chất lượng; năng lượng nguyên tử, an toàn bức xạ và hạt nhân; quản lý nhà nước các dịch vụ công trong lĩnh vực thuộc Bộ quản lý theo quy định của pháp luật.</w:t>
      </w:r>
      <w:r w:rsidR="006E6FFC">
        <w:rPr>
          <w:rFonts w:ascii="Times New Roman" w:hAnsi="Times New Roman"/>
        </w:rPr>
        <w:t>”</w:t>
      </w:r>
    </w:p>
    <w:p w:rsidR="002F30A4" w:rsidRPr="00173BC5" w:rsidRDefault="00C85D1A" w:rsidP="00173BC5">
      <w:pPr>
        <w:autoSpaceDE w:val="0"/>
        <w:autoSpaceDN w:val="0"/>
        <w:spacing w:before="120" w:after="120" w:line="340" w:lineRule="exact"/>
        <w:ind w:firstLine="720"/>
        <w:jc w:val="both"/>
        <w:rPr>
          <w:rFonts w:ascii="Times New Roman" w:hAnsi="Times New Roman"/>
        </w:rPr>
      </w:pPr>
      <w:r w:rsidRPr="00173BC5">
        <w:rPr>
          <w:rFonts w:ascii="Times New Roman" w:hAnsi="Times New Roman"/>
          <w:b/>
        </w:rPr>
        <w:t>2.</w:t>
      </w:r>
      <w:r w:rsidR="001A40A7" w:rsidRPr="00173BC5">
        <w:rPr>
          <w:rFonts w:ascii="Times New Roman" w:hAnsi="Times New Roman"/>
          <w:b/>
        </w:rPr>
        <w:t xml:space="preserve"> Về n</w:t>
      </w:r>
      <w:r w:rsidR="002F30A4" w:rsidRPr="00173BC5">
        <w:rPr>
          <w:rFonts w:ascii="Times New Roman" w:hAnsi="Times New Roman"/>
          <w:b/>
        </w:rPr>
        <w:t>hiệm vụ và quyền hạn</w:t>
      </w:r>
      <w:r w:rsidR="00205EA9" w:rsidRPr="00173BC5">
        <w:rPr>
          <w:rFonts w:ascii="Times New Roman" w:hAnsi="Times New Roman"/>
          <w:b/>
        </w:rPr>
        <w:t xml:space="preserve"> </w:t>
      </w:r>
      <w:r w:rsidR="00205EA9" w:rsidRPr="00173BC5">
        <w:rPr>
          <w:rFonts w:ascii="Times New Roman" w:hAnsi="Times New Roman"/>
          <w:i/>
        </w:rPr>
        <w:t>(Điều 2)</w:t>
      </w:r>
      <w:r w:rsidR="00205EA9" w:rsidRPr="00173BC5">
        <w:rPr>
          <w:rFonts w:ascii="Times New Roman" w:hAnsi="Times New Roman"/>
        </w:rPr>
        <w:t xml:space="preserve"> </w:t>
      </w:r>
      <w:r w:rsidR="002F30A4" w:rsidRPr="00173BC5">
        <w:rPr>
          <w:rFonts w:ascii="Times New Roman" w:hAnsi="Times New Roman"/>
        </w:rPr>
        <w:t xml:space="preserve"> </w:t>
      </w:r>
    </w:p>
    <w:p w:rsidR="002F30A4" w:rsidRDefault="00B55D5E" w:rsidP="00173BC5">
      <w:pPr>
        <w:pStyle w:val="BodyTextIndent"/>
        <w:spacing w:before="120" w:after="120" w:line="340" w:lineRule="exact"/>
        <w:ind w:firstLine="720"/>
        <w:rPr>
          <w:rFonts w:ascii="Times New Roman" w:hAnsi="Times New Roman"/>
          <w:szCs w:val="28"/>
        </w:rPr>
      </w:pPr>
      <w:r w:rsidRPr="00173BC5">
        <w:rPr>
          <w:rFonts w:ascii="Times New Roman" w:hAnsi="Times New Roman"/>
          <w:szCs w:val="28"/>
        </w:rPr>
        <w:t>Nhiệm vụ,</w:t>
      </w:r>
      <w:r w:rsidR="002F30A4" w:rsidRPr="00173BC5">
        <w:rPr>
          <w:rFonts w:ascii="Times New Roman" w:hAnsi="Times New Roman"/>
          <w:szCs w:val="28"/>
        </w:rPr>
        <w:t xml:space="preserve"> quyền hạn của Bộ Khoa học và Công nghệ </w:t>
      </w:r>
      <w:r w:rsidR="008E66F0" w:rsidRPr="00173BC5">
        <w:rPr>
          <w:rFonts w:ascii="Times New Roman" w:hAnsi="Times New Roman"/>
          <w:szCs w:val="28"/>
        </w:rPr>
        <w:t>về cơ bản được giữ ổn định như quy định tại Nghị định số 20</w:t>
      </w:r>
      <w:r w:rsidR="008E66F0" w:rsidRPr="00173BC5">
        <w:rPr>
          <w:rFonts w:ascii="Times New Roman" w:hAnsi="Times New Roman"/>
          <w:bCs/>
          <w:szCs w:val="28"/>
        </w:rPr>
        <w:t xml:space="preserve">/2013/NĐ-CP. Qua </w:t>
      </w:r>
      <w:r w:rsidR="00110B1E" w:rsidRPr="00173BC5">
        <w:rPr>
          <w:rFonts w:ascii="Times New Roman" w:hAnsi="Times New Roman"/>
          <w:szCs w:val="28"/>
        </w:rPr>
        <w:t>rà soát,</w:t>
      </w:r>
      <w:r w:rsidR="008E66F0" w:rsidRPr="00173BC5">
        <w:rPr>
          <w:rFonts w:ascii="Times New Roman" w:hAnsi="Times New Roman"/>
          <w:szCs w:val="28"/>
        </w:rPr>
        <w:t xml:space="preserve"> đối chiếu với </w:t>
      </w:r>
      <w:r w:rsidR="00110B1E" w:rsidRPr="00173BC5">
        <w:rPr>
          <w:rFonts w:ascii="Times New Roman" w:hAnsi="Times New Roman"/>
          <w:szCs w:val="28"/>
        </w:rPr>
        <w:t xml:space="preserve"> </w:t>
      </w:r>
      <w:r w:rsidRPr="00173BC5">
        <w:rPr>
          <w:rFonts w:ascii="Times New Roman" w:hAnsi="Times New Roman"/>
          <w:szCs w:val="28"/>
        </w:rPr>
        <w:t xml:space="preserve">quy định </w:t>
      </w:r>
      <w:r w:rsidR="00025C46" w:rsidRPr="00173BC5">
        <w:rPr>
          <w:rFonts w:ascii="Times New Roman" w:hAnsi="Times New Roman"/>
          <w:szCs w:val="28"/>
        </w:rPr>
        <w:t xml:space="preserve">của Hiến pháp năm 2013, </w:t>
      </w:r>
      <w:r w:rsidR="008E66F0" w:rsidRPr="00173BC5">
        <w:rPr>
          <w:rFonts w:ascii="Times New Roman" w:hAnsi="Times New Roman"/>
          <w:szCs w:val="28"/>
        </w:rPr>
        <w:t>Luật tổ chức Chính phủ</w:t>
      </w:r>
      <w:r w:rsidR="004568C4" w:rsidRPr="00173BC5">
        <w:rPr>
          <w:rFonts w:ascii="Times New Roman" w:hAnsi="Times New Roman"/>
          <w:szCs w:val="28"/>
        </w:rPr>
        <w:t xml:space="preserve"> 2015</w:t>
      </w:r>
      <w:r w:rsidR="008E66F0" w:rsidRPr="00173BC5">
        <w:rPr>
          <w:rFonts w:ascii="Times New Roman" w:hAnsi="Times New Roman"/>
          <w:szCs w:val="28"/>
        </w:rPr>
        <w:t>, Luật khoa học và công nghệ</w:t>
      </w:r>
      <w:r w:rsidR="004568C4" w:rsidRPr="00173BC5">
        <w:rPr>
          <w:rFonts w:ascii="Times New Roman" w:hAnsi="Times New Roman"/>
          <w:szCs w:val="28"/>
        </w:rPr>
        <w:t xml:space="preserve"> 2013</w:t>
      </w:r>
      <w:r w:rsidR="008E66F0" w:rsidRPr="00173BC5">
        <w:rPr>
          <w:rFonts w:ascii="Times New Roman" w:hAnsi="Times New Roman"/>
          <w:szCs w:val="28"/>
        </w:rPr>
        <w:t xml:space="preserve">, các văn bản pháp luật có liên quan </w:t>
      </w:r>
      <w:r w:rsidR="004568C4" w:rsidRPr="00173BC5">
        <w:rPr>
          <w:rFonts w:ascii="Times New Roman" w:hAnsi="Times New Roman"/>
          <w:szCs w:val="28"/>
        </w:rPr>
        <w:t xml:space="preserve">trong </w:t>
      </w:r>
      <w:r w:rsidR="008E66F0" w:rsidRPr="00173BC5">
        <w:rPr>
          <w:rFonts w:ascii="Times New Roman" w:hAnsi="Times New Roman"/>
          <w:szCs w:val="28"/>
        </w:rPr>
        <w:t xml:space="preserve">lĩnh vực KH&amp;CN và đặc biệt là </w:t>
      </w:r>
      <w:r w:rsidRPr="00173BC5">
        <w:rPr>
          <w:rFonts w:ascii="Times New Roman" w:hAnsi="Times New Roman"/>
          <w:szCs w:val="28"/>
        </w:rPr>
        <w:t xml:space="preserve">Nghị định số </w:t>
      </w:r>
      <w:r w:rsidR="00B62AD8" w:rsidRPr="00173BC5">
        <w:rPr>
          <w:rFonts w:ascii="Times New Roman" w:hAnsi="Times New Roman"/>
          <w:szCs w:val="28"/>
        </w:rPr>
        <w:t>123</w:t>
      </w:r>
      <w:r w:rsidRPr="00173BC5">
        <w:rPr>
          <w:rFonts w:ascii="Times New Roman" w:hAnsi="Times New Roman"/>
          <w:szCs w:val="28"/>
        </w:rPr>
        <w:t>/201</w:t>
      </w:r>
      <w:r w:rsidR="00B62AD8" w:rsidRPr="00173BC5">
        <w:rPr>
          <w:rFonts w:ascii="Times New Roman" w:hAnsi="Times New Roman"/>
          <w:szCs w:val="28"/>
        </w:rPr>
        <w:t>6</w:t>
      </w:r>
      <w:r w:rsidRPr="00173BC5">
        <w:rPr>
          <w:rFonts w:ascii="Times New Roman" w:hAnsi="Times New Roman"/>
          <w:szCs w:val="28"/>
        </w:rPr>
        <w:t xml:space="preserve">/NĐ-CP </w:t>
      </w:r>
      <w:r w:rsidR="00110B1E" w:rsidRPr="00173BC5">
        <w:rPr>
          <w:rFonts w:ascii="Times New Roman" w:hAnsi="Times New Roman"/>
          <w:szCs w:val="28"/>
        </w:rPr>
        <w:t>của Chính phủ</w:t>
      </w:r>
      <w:r w:rsidR="008E66F0" w:rsidRPr="00173BC5">
        <w:rPr>
          <w:rFonts w:ascii="Times New Roman" w:hAnsi="Times New Roman"/>
          <w:szCs w:val="28"/>
        </w:rPr>
        <w:t xml:space="preserve">, </w:t>
      </w:r>
      <w:r w:rsidR="00DD1C4C" w:rsidRPr="00173BC5">
        <w:rPr>
          <w:rFonts w:ascii="Times New Roman" w:hAnsi="Times New Roman"/>
          <w:szCs w:val="28"/>
        </w:rPr>
        <w:t>nhiệm vụ</w:t>
      </w:r>
      <w:r w:rsidR="005D2914" w:rsidRPr="00173BC5">
        <w:rPr>
          <w:rFonts w:ascii="Times New Roman" w:hAnsi="Times New Roman"/>
          <w:szCs w:val="28"/>
        </w:rPr>
        <w:t xml:space="preserve">, quyền hạn của </w:t>
      </w:r>
      <w:r w:rsidR="002F30A4" w:rsidRPr="00173BC5">
        <w:rPr>
          <w:rFonts w:ascii="Times New Roman" w:hAnsi="Times New Roman"/>
          <w:szCs w:val="28"/>
        </w:rPr>
        <w:t xml:space="preserve">Bộ Khoa học và Công nghệ </w:t>
      </w:r>
      <w:r w:rsidR="00DD1C4C" w:rsidRPr="00173BC5">
        <w:rPr>
          <w:rFonts w:ascii="Times New Roman" w:hAnsi="Times New Roman"/>
          <w:szCs w:val="28"/>
        </w:rPr>
        <w:t xml:space="preserve">tại </w:t>
      </w:r>
      <w:r w:rsidR="001970D3" w:rsidRPr="00173BC5">
        <w:rPr>
          <w:rFonts w:ascii="Times New Roman" w:hAnsi="Times New Roman"/>
          <w:szCs w:val="28"/>
        </w:rPr>
        <w:t xml:space="preserve">dự thảo </w:t>
      </w:r>
      <w:r w:rsidR="00DD1C4C" w:rsidRPr="00173BC5">
        <w:rPr>
          <w:rFonts w:ascii="Times New Roman" w:hAnsi="Times New Roman"/>
          <w:szCs w:val="28"/>
        </w:rPr>
        <w:t xml:space="preserve">Nghị định này </w:t>
      </w:r>
      <w:r w:rsidR="002F30A4" w:rsidRPr="00173BC5">
        <w:rPr>
          <w:rFonts w:ascii="Times New Roman" w:hAnsi="Times New Roman"/>
          <w:szCs w:val="28"/>
        </w:rPr>
        <w:t xml:space="preserve">có </w:t>
      </w:r>
      <w:r w:rsidR="008E66F0" w:rsidRPr="00173BC5">
        <w:rPr>
          <w:rFonts w:ascii="Times New Roman" w:hAnsi="Times New Roman"/>
          <w:szCs w:val="28"/>
        </w:rPr>
        <w:t>một số điểm</w:t>
      </w:r>
      <w:r w:rsidR="002F30A4" w:rsidRPr="00173BC5">
        <w:rPr>
          <w:rFonts w:ascii="Times New Roman" w:hAnsi="Times New Roman"/>
          <w:szCs w:val="28"/>
        </w:rPr>
        <w:t xml:space="preserve"> </w:t>
      </w:r>
      <w:r w:rsidR="0096507C" w:rsidRPr="00173BC5">
        <w:rPr>
          <w:rFonts w:ascii="Times New Roman" w:hAnsi="Times New Roman"/>
          <w:szCs w:val="28"/>
        </w:rPr>
        <w:t xml:space="preserve">sửa đổi, bổ sung </w:t>
      </w:r>
      <w:r w:rsidR="005D2914" w:rsidRPr="00173BC5">
        <w:rPr>
          <w:rFonts w:ascii="Times New Roman" w:hAnsi="Times New Roman"/>
          <w:szCs w:val="28"/>
        </w:rPr>
        <w:t xml:space="preserve">như </w:t>
      </w:r>
      <w:r w:rsidRPr="00173BC5">
        <w:rPr>
          <w:rFonts w:ascii="Times New Roman" w:hAnsi="Times New Roman"/>
          <w:szCs w:val="28"/>
        </w:rPr>
        <w:t>sau</w:t>
      </w:r>
      <w:r w:rsidR="002F30A4" w:rsidRPr="00173BC5">
        <w:rPr>
          <w:rFonts w:ascii="Times New Roman" w:hAnsi="Times New Roman"/>
          <w:szCs w:val="28"/>
        </w:rPr>
        <w:t>:</w:t>
      </w:r>
    </w:p>
    <w:p w:rsidR="00C268C4" w:rsidRPr="00600564" w:rsidRDefault="007A5146" w:rsidP="00C268C4">
      <w:pPr>
        <w:autoSpaceDE w:val="0"/>
        <w:autoSpaceDN w:val="0"/>
        <w:spacing w:before="120" w:after="120" w:line="340" w:lineRule="exact"/>
        <w:ind w:firstLine="720"/>
        <w:jc w:val="both"/>
        <w:rPr>
          <w:rFonts w:ascii="Times New Roman" w:hAnsi="Times New Roman"/>
        </w:rPr>
      </w:pPr>
      <w:r>
        <w:rPr>
          <w:rFonts w:ascii="Times New Roman" w:hAnsi="Times New Roman"/>
          <w:b/>
          <w:i/>
        </w:rPr>
        <w:t xml:space="preserve">a) </w:t>
      </w:r>
      <w:r w:rsidR="00600564">
        <w:rPr>
          <w:rFonts w:ascii="Times New Roman" w:hAnsi="Times New Roman"/>
          <w:b/>
          <w:i/>
        </w:rPr>
        <w:t xml:space="preserve">Bổ sung </w:t>
      </w:r>
      <w:r>
        <w:rPr>
          <w:rFonts w:ascii="Times New Roman" w:hAnsi="Times New Roman"/>
          <w:b/>
          <w:i/>
        </w:rPr>
        <w:t xml:space="preserve">khoản </w:t>
      </w:r>
      <w:r w:rsidR="00E14B4D">
        <w:rPr>
          <w:rFonts w:ascii="Times New Roman" w:hAnsi="Times New Roman"/>
          <w:b/>
          <w:i/>
        </w:rPr>
        <w:t xml:space="preserve">5 về </w:t>
      </w:r>
      <w:r>
        <w:rPr>
          <w:rFonts w:ascii="Times New Roman" w:hAnsi="Times New Roman"/>
          <w:b/>
          <w:i/>
        </w:rPr>
        <w:t>nhiệm vụ</w:t>
      </w:r>
      <w:r w:rsidR="00C268C4" w:rsidRPr="007A5146">
        <w:rPr>
          <w:rFonts w:ascii="Times New Roman" w:hAnsi="Times New Roman"/>
          <w:b/>
          <w:i/>
        </w:rPr>
        <w:t xml:space="preserve"> </w:t>
      </w:r>
      <w:r w:rsidR="00600564" w:rsidRPr="00600564">
        <w:rPr>
          <w:rFonts w:ascii="Times New Roman" w:hAnsi="Times New Roman"/>
          <w:i/>
        </w:rPr>
        <w:t>“k</w:t>
      </w:r>
      <w:r w:rsidR="00C268C4" w:rsidRPr="00600564">
        <w:rPr>
          <w:rFonts w:ascii="Times New Roman" w:hAnsi="Times New Roman"/>
          <w:i/>
        </w:rPr>
        <w:t>iểm tra các văn bản quy phạm pháp luật do các Bộ, Hội đồng nhân dân, UBND tỉnh, thành phố trực thuộc Trung ương ban hành có liên quan đến ngành, lĩnh vực thuộc phạm vi quản lý nhà nước của Bộ; nếu phát hiện những quy định do các cơ quan đó ban hành có dấu hiệu trái với các văn bản quy phạm pháp luật thuộc ngành, lĩnh vực do Bộ quản lý thì kiến nghị xử lý theo quy định của pháp luật</w:t>
      </w:r>
      <w:r w:rsidR="00600564" w:rsidRPr="00600564">
        <w:rPr>
          <w:rFonts w:ascii="Times New Roman" w:hAnsi="Times New Roman"/>
          <w:i/>
        </w:rPr>
        <w:t>”</w:t>
      </w:r>
      <w:r w:rsidR="00600564">
        <w:rPr>
          <w:rFonts w:ascii="Times New Roman" w:hAnsi="Times New Roman"/>
          <w:b/>
          <w:i/>
        </w:rPr>
        <w:t xml:space="preserve"> </w:t>
      </w:r>
      <w:r w:rsidR="00600564" w:rsidRPr="00600564">
        <w:rPr>
          <w:rFonts w:ascii="Times New Roman" w:hAnsi="Times New Roman"/>
        </w:rPr>
        <w:t>để</w:t>
      </w:r>
      <w:r w:rsidR="00600564">
        <w:rPr>
          <w:rFonts w:ascii="Times New Roman" w:hAnsi="Times New Roman"/>
        </w:rPr>
        <w:t xml:space="preserve"> bảo đảm phù hợp, đầy đủ theo quy định tại</w:t>
      </w:r>
      <w:r w:rsidR="00600564" w:rsidRPr="00600564">
        <w:rPr>
          <w:rFonts w:ascii="Times New Roman" w:hAnsi="Times New Roman"/>
        </w:rPr>
        <w:t xml:space="preserve"> </w:t>
      </w:r>
      <w:r w:rsidR="00600564" w:rsidRPr="00173BC5">
        <w:rPr>
          <w:rFonts w:ascii="Times New Roman" w:hAnsi="Times New Roman"/>
        </w:rPr>
        <w:t xml:space="preserve">khoản </w:t>
      </w:r>
      <w:r w:rsidR="00600564">
        <w:rPr>
          <w:rFonts w:ascii="Times New Roman" w:hAnsi="Times New Roman"/>
        </w:rPr>
        <w:t>8</w:t>
      </w:r>
      <w:r w:rsidR="00600564" w:rsidRPr="00173BC5">
        <w:rPr>
          <w:rFonts w:ascii="Times New Roman" w:hAnsi="Times New Roman"/>
        </w:rPr>
        <w:t xml:space="preserve">, Điều </w:t>
      </w:r>
      <w:r w:rsidR="00600564">
        <w:rPr>
          <w:rFonts w:ascii="Times New Roman" w:hAnsi="Times New Roman"/>
        </w:rPr>
        <w:t>6</w:t>
      </w:r>
      <w:r w:rsidR="00600564" w:rsidRPr="00173BC5">
        <w:rPr>
          <w:rFonts w:ascii="Times New Roman" w:hAnsi="Times New Roman"/>
        </w:rPr>
        <w:t>, Nghị định số 123/2016/NĐ-CP</w:t>
      </w:r>
      <w:r w:rsidR="00600564">
        <w:rPr>
          <w:rFonts w:ascii="Times New Roman" w:hAnsi="Times New Roman"/>
        </w:rPr>
        <w:t xml:space="preserve">. </w:t>
      </w:r>
    </w:p>
    <w:p w:rsidR="00E35745" w:rsidRPr="0082179B" w:rsidRDefault="00600564" w:rsidP="00173BC5">
      <w:pPr>
        <w:autoSpaceDE w:val="0"/>
        <w:autoSpaceDN w:val="0"/>
        <w:spacing w:before="120" w:after="120" w:line="340" w:lineRule="exact"/>
        <w:ind w:firstLine="720"/>
        <w:jc w:val="both"/>
        <w:rPr>
          <w:rFonts w:ascii="Times New Roman" w:hAnsi="Times New Roman"/>
        </w:rPr>
      </w:pPr>
      <w:r>
        <w:rPr>
          <w:rFonts w:ascii="Times New Roman" w:hAnsi="Times New Roman"/>
          <w:b/>
          <w:i/>
        </w:rPr>
        <w:t>b</w:t>
      </w:r>
      <w:r w:rsidR="00407F4C" w:rsidRPr="00173BC5">
        <w:rPr>
          <w:rFonts w:ascii="Times New Roman" w:hAnsi="Times New Roman"/>
          <w:b/>
          <w:i/>
        </w:rPr>
        <w:t xml:space="preserve">) </w:t>
      </w:r>
      <w:r w:rsidR="00CE18CA" w:rsidRPr="00173BC5">
        <w:rPr>
          <w:rFonts w:ascii="Times New Roman" w:hAnsi="Times New Roman"/>
          <w:b/>
          <w:i/>
        </w:rPr>
        <w:t>Tại</w:t>
      </w:r>
      <w:r w:rsidR="00A14154" w:rsidRPr="00173BC5">
        <w:rPr>
          <w:rFonts w:ascii="Times New Roman" w:hAnsi="Times New Roman"/>
          <w:b/>
          <w:i/>
        </w:rPr>
        <w:t xml:space="preserve"> </w:t>
      </w:r>
      <w:r w:rsidR="00E35745" w:rsidRPr="00173BC5">
        <w:rPr>
          <w:rFonts w:ascii="Times New Roman" w:hAnsi="Times New Roman"/>
          <w:b/>
          <w:i/>
        </w:rPr>
        <w:t xml:space="preserve">khoản </w:t>
      </w:r>
      <w:r>
        <w:rPr>
          <w:rFonts w:ascii="Times New Roman" w:hAnsi="Times New Roman"/>
          <w:b/>
          <w:i/>
        </w:rPr>
        <w:t>7</w:t>
      </w:r>
      <w:r w:rsidR="00E35745" w:rsidRPr="00173BC5">
        <w:rPr>
          <w:rFonts w:ascii="Times New Roman" w:hAnsi="Times New Roman"/>
          <w:b/>
          <w:i/>
        </w:rPr>
        <w:t xml:space="preserve">, </w:t>
      </w:r>
      <w:r w:rsidR="0082179B" w:rsidRPr="0082179B">
        <w:rPr>
          <w:rFonts w:ascii="Times New Roman" w:hAnsi="Times New Roman"/>
        </w:rPr>
        <w:t>nhiệm vụ này đã được quy định tại ý cuối của khoản 5, Điều 2 Nghị định số 20</w:t>
      </w:r>
      <w:r w:rsidR="0082179B" w:rsidRPr="0082179B">
        <w:rPr>
          <w:rFonts w:ascii="Times New Roman" w:hAnsi="Times New Roman"/>
          <w:bCs/>
        </w:rPr>
        <w:t xml:space="preserve">/2013/NĐ-CP. Bộ KH&amp;CN đề xuất chuyển thành một khoản riêng </w:t>
      </w:r>
      <w:r w:rsidR="0082179B" w:rsidRPr="0082179B">
        <w:rPr>
          <w:rFonts w:ascii="Times New Roman" w:hAnsi="Times New Roman"/>
        </w:rPr>
        <w:t>và biên tập lại để bảo đảm phù hợp với quy định tại khoản 6, Điều 13, Nghị định số 123/2016/NĐ-CP.</w:t>
      </w:r>
      <w:r w:rsidR="0082179B">
        <w:rPr>
          <w:rFonts w:ascii="Times New Roman" w:hAnsi="Times New Roman"/>
        </w:rPr>
        <w:t xml:space="preserve"> </w:t>
      </w:r>
    </w:p>
    <w:p w:rsidR="002F30A4" w:rsidRPr="00173BC5" w:rsidRDefault="00600564" w:rsidP="00173BC5">
      <w:pPr>
        <w:pStyle w:val="BodyTextIndent"/>
        <w:spacing w:before="120" w:after="120" w:line="340" w:lineRule="exact"/>
        <w:ind w:firstLine="720"/>
        <w:rPr>
          <w:rFonts w:ascii="Times New Roman" w:hAnsi="Times New Roman"/>
          <w:szCs w:val="28"/>
        </w:rPr>
      </w:pPr>
      <w:r>
        <w:rPr>
          <w:rFonts w:ascii="Times New Roman" w:hAnsi="Times New Roman"/>
          <w:b/>
          <w:i/>
          <w:szCs w:val="28"/>
        </w:rPr>
        <w:t>c</w:t>
      </w:r>
      <w:r w:rsidR="00407F4C" w:rsidRPr="00173BC5">
        <w:rPr>
          <w:rFonts w:ascii="Times New Roman" w:hAnsi="Times New Roman"/>
          <w:b/>
          <w:i/>
          <w:szCs w:val="28"/>
        </w:rPr>
        <w:t>)</w:t>
      </w:r>
      <w:r w:rsidR="00857798" w:rsidRPr="00173BC5">
        <w:rPr>
          <w:rFonts w:ascii="Times New Roman" w:hAnsi="Times New Roman"/>
          <w:b/>
          <w:i/>
          <w:szCs w:val="28"/>
        </w:rPr>
        <w:t xml:space="preserve"> </w:t>
      </w:r>
      <w:r w:rsidR="009B0D62" w:rsidRPr="00173BC5">
        <w:rPr>
          <w:rFonts w:ascii="Times New Roman" w:hAnsi="Times New Roman"/>
          <w:b/>
          <w:i/>
          <w:szCs w:val="28"/>
        </w:rPr>
        <w:t>K</w:t>
      </w:r>
      <w:r w:rsidR="008A2505" w:rsidRPr="00173BC5">
        <w:rPr>
          <w:rFonts w:ascii="Times New Roman" w:hAnsi="Times New Roman"/>
          <w:b/>
          <w:i/>
          <w:szCs w:val="28"/>
        </w:rPr>
        <w:t xml:space="preserve">hoản </w:t>
      </w:r>
      <w:r>
        <w:rPr>
          <w:rFonts w:ascii="Times New Roman" w:hAnsi="Times New Roman"/>
          <w:b/>
          <w:i/>
          <w:szCs w:val="28"/>
        </w:rPr>
        <w:t>8</w:t>
      </w:r>
      <w:r w:rsidR="008A2505" w:rsidRPr="00173BC5">
        <w:rPr>
          <w:rFonts w:ascii="Times New Roman" w:hAnsi="Times New Roman"/>
          <w:b/>
          <w:i/>
          <w:szCs w:val="28"/>
        </w:rPr>
        <w:t xml:space="preserve">, </w:t>
      </w:r>
      <w:r w:rsidR="00F21E98" w:rsidRPr="00173BC5">
        <w:rPr>
          <w:rFonts w:ascii="Times New Roman" w:hAnsi="Times New Roman"/>
          <w:b/>
          <w:i/>
          <w:szCs w:val="28"/>
        </w:rPr>
        <w:t>v</w:t>
      </w:r>
      <w:r w:rsidR="006926F7" w:rsidRPr="00173BC5">
        <w:rPr>
          <w:rFonts w:ascii="Times New Roman" w:hAnsi="Times New Roman"/>
          <w:b/>
          <w:i/>
          <w:szCs w:val="28"/>
        </w:rPr>
        <w:t xml:space="preserve">ề </w:t>
      </w:r>
      <w:r w:rsidR="0096507C" w:rsidRPr="00173BC5">
        <w:rPr>
          <w:rFonts w:ascii="Times New Roman" w:hAnsi="Times New Roman"/>
          <w:b/>
          <w:i/>
          <w:szCs w:val="28"/>
        </w:rPr>
        <w:t>h</w:t>
      </w:r>
      <w:r w:rsidR="002F30A4" w:rsidRPr="00173BC5">
        <w:rPr>
          <w:rFonts w:ascii="Times New Roman" w:hAnsi="Times New Roman"/>
          <w:b/>
          <w:i/>
          <w:szCs w:val="28"/>
        </w:rPr>
        <w:t xml:space="preserve">oạt động </w:t>
      </w:r>
      <w:r w:rsidR="006926F7" w:rsidRPr="00173BC5">
        <w:rPr>
          <w:rFonts w:ascii="Times New Roman" w:hAnsi="Times New Roman"/>
          <w:b/>
          <w:i/>
          <w:szCs w:val="28"/>
        </w:rPr>
        <w:t>khoa học và công nghệ</w:t>
      </w:r>
      <w:r w:rsidR="0097772F" w:rsidRPr="00173BC5">
        <w:rPr>
          <w:rFonts w:ascii="Times New Roman" w:hAnsi="Times New Roman"/>
          <w:szCs w:val="28"/>
        </w:rPr>
        <w:t xml:space="preserve"> </w:t>
      </w:r>
    </w:p>
    <w:p w:rsidR="00E91B94" w:rsidRPr="00173BC5" w:rsidRDefault="009B0D62" w:rsidP="00173BC5">
      <w:pPr>
        <w:tabs>
          <w:tab w:val="left" w:pos="0"/>
          <w:tab w:val="left" w:pos="993"/>
        </w:tabs>
        <w:spacing w:before="120" w:after="120" w:line="340" w:lineRule="exact"/>
        <w:ind w:firstLine="720"/>
        <w:jc w:val="both"/>
        <w:textAlignment w:val="baseline"/>
        <w:outlineLvl w:val="2"/>
        <w:rPr>
          <w:rFonts w:ascii="Times New Roman" w:hAnsi="Times New Roman"/>
          <w:color w:val="000000" w:themeColor="text1"/>
        </w:rPr>
      </w:pPr>
      <w:r w:rsidRPr="00173BC5">
        <w:rPr>
          <w:rFonts w:ascii="Times New Roman" w:hAnsi="Times New Roman"/>
        </w:rPr>
        <w:t>-</w:t>
      </w:r>
      <w:r w:rsidRPr="00173BC5">
        <w:rPr>
          <w:rFonts w:ascii="Times New Roman" w:hAnsi="Times New Roman"/>
          <w:b/>
          <w:i/>
          <w:color w:val="FF0000"/>
        </w:rPr>
        <w:t xml:space="preserve"> </w:t>
      </w:r>
      <w:r w:rsidR="004E3DDC" w:rsidRPr="00173BC5">
        <w:rPr>
          <w:rFonts w:ascii="Times New Roman" w:hAnsi="Times New Roman"/>
          <w:b/>
          <w:i/>
        </w:rPr>
        <w:t>B</w:t>
      </w:r>
      <w:r w:rsidR="00F21E98" w:rsidRPr="00173BC5">
        <w:rPr>
          <w:rFonts w:ascii="Times New Roman" w:hAnsi="Times New Roman"/>
          <w:b/>
          <w:i/>
          <w:color w:val="000000" w:themeColor="text1"/>
        </w:rPr>
        <w:t>ổ sung</w:t>
      </w:r>
      <w:r w:rsidR="00F21E98" w:rsidRPr="00173BC5">
        <w:rPr>
          <w:rFonts w:ascii="Times New Roman" w:hAnsi="Times New Roman"/>
          <w:color w:val="000000" w:themeColor="text1"/>
        </w:rPr>
        <w:t xml:space="preserve"> </w:t>
      </w:r>
      <w:r w:rsidR="004E3DDC" w:rsidRPr="00173BC5">
        <w:rPr>
          <w:rFonts w:ascii="Times New Roman" w:hAnsi="Times New Roman"/>
          <w:color w:val="000000" w:themeColor="text1"/>
        </w:rPr>
        <w:t xml:space="preserve">điểm </w:t>
      </w:r>
      <w:r w:rsidR="00440FFB" w:rsidRPr="00173BC5">
        <w:rPr>
          <w:rFonts w:ascii="Times New Roman" w:hAnsi="Times New Roman"/>
          <w:color w:val="000000" w:themeColor="text1"/>
        </w:rPr>
        <w:t>i</w:t>
      </w:r>
      <w:r w:rsidR="004E3DDC" w:rsidRPr="00173BC5">
        <w:rPr>
          <w:rFonts w:ascii="Times New Roman" w:hAnsi="Times New Roman"/>
          <w:color w:val="000000" w:themeColor="text1"/>
        </w:rPr>
        <w:t xml:space="preserve"> về </w:t>
      </w:r>
      <w:r w:rsidR="00F21E98" w:rsidRPr="00173BC5">
        <w:rPr>
          <w:rFonts w:ascii="Times New Roman" w:hAnsi="Times New Roman"/>
          <w:color w:val="000000" w:themeColor="text1"/>
        </w:rPr>
        <w:t>nhiệm vụ</w:t>
      </w:r>
      <w:r w:rsidR="004E3DDC" w:rsidRPr="00173BC5">
        <w:rPr>
          <w:rFonts w:ascii="Times New Roman" w:hAnsi="Times New Roman"/>
          <w:color w:val="000000" w:themeColor="text1"/>
        </w:rPr>
        <w:t xml:space="preserve"> </w:t>
      </w:r>
      <w:r w:rsidR="004E3DDC" w:rsidRPr="00173BC5">
        <w:rPr>
          <w:rFonts w:ascii="Times New Roman" w:hAnsi="Times New Roman"/>
          <w:i/>
          <w:color w:val="000000" w:themeColor="text1"/>
        </w:rPr>
        <w:t>“</w:t>
      </w:r>
      <w:r w:rsidR="00440FFB" w:rsidRPr="00173BC5">
        <w:rPr>
          <w:rFonts w:ascii="Times New Roman" w:hAnsi="Times New Roman"/>
          <w:i/>
          <w:lang w:val="nl-NL"/>
        </w:rPr>
        <w:t xml:space="preserve">Chủ trì hướng dẫn và </w:t>
      </w:r>
      <w:r w:rsidR="00440FFB" w:rsidRPr="00173BC5">
        <w:rPr>
          <w:rFonts w:ascii="Times New Roman" w:hAnsi="Times New Roman"/>
          <w:i/>
        </w:rPr>
        <w:t>tổ chức triển khai các hoạt động</w:t>
      </w:r>
      <w:r w:rsidR="00440FFB" w:rsidRPr="00173BC5">
        <w:rPr>
          <w:rFonts w:ascii="Times New Roman" w:hAnsi="Times New Roman"/>
          <w:i/>
          <w:lang w:val="nl-NL"/>
        </w:rPr>
        <w:t xml:space="preserve"> phát triển hệ thống đổi mới sáng tạo quốc gia; khuyến khích, thu hút, đầu tư cho đổi mới sáng tạo và phát triển hệ sinh thái khởi nghiệp đổi mới sáng tạo quốc gia</w:t>
      </w:r>
      <w:r w:rsidR="00440FFB" w:rsidRPr="00173BC5">
        <w:rPr>
          <w:rFonts w:ascii="Times New Roman" w:hAnsi="Times New Roman"/>
          <w:b/>
          <w:i/>
          <w:lang w:val="nl-NL"/>
        </w:rPr>
        <w:t>”</w:t>
      </w:r>
      <w:r w:rsidR="004E3DDC" w:rsidRPr="00173BC5">
        <w:rPr>
          <w:rFonts w:ascii="Times New Roman" w:hAnsi="Times New Roman"/>
          <w:b/>
          <w:i/>
          <w:lang w:val="nl-NL"/>
        </w:rPr>
        <w:t xml:space="preserve"> </w:t>
      </w:r>
      <w:r w:rsidR="00F21E98" w:rsidRPr="00173BC5">
        <w:rPr>
          <w:rFonts w:ascii="Times New Roman" w:hAnsi="Times New Roman"/>
          <w:color w:val="000000" w:themeColor="text1"/>
        </w:rPr>
        <w:t>để bảo</w:t>
      </w:r>
      <w:r w:rsidR="0058430B" w:rsidRPr="00173BC5">
        <w:rPr>
          <w:rFonts w:ascii="Times New Roman" w:hAnsi="Times New Roman"/>
          <w:color w:val="000000" w:themeColor="text1"/>
        </w:rPr>
        <w:t xml:space="preserve"> đảm phù hợp với tinh thần Nghị quyết Trung ương 4 (khóa XII), </w:t>
      </w:r>
      <w:r w:rsidR="00CC59A9">
        <w:rPr>
          <w:rFonts w:ascii="Times New Roman" w:hAnsi="Times New Roman"/>
          <w:color w:val="000000" w:themeColor="text1"/>
        </w:rPr>
        <w:t>Luật KH&amp;CN năm 2013</w:t>
      </w:r>
      <w:r w:rsidR="00446AF1">
        <w:rPr>
          <w:rFonts w:ascii="Times New Roman" w:hAnsi="Times New Roman"/>
          <w:color w:val="000000" w:themeColor="text1"/>
        </w:rPr>
        <w:t xml:space="preserve">, </w:t>
      </w:r>
      <w:r w:rsidR="0058430B" w:rsidRPr="00173BC5">
        <w:rPr>
          <w:rFonts w:ascii="Times New Roman" w:hAnsi="Times New Roman"/>
          <w:color w:val="000000" w:themeColor="text1"/>
        </w:rPr>
        <w:t xml:space="preserve">chỉ đạo của Chính phủ và nhiệm vụ được </w:t>
      </w:r>
      <w:r w:rsidR="0058430B" w:rsidRPr="00173BC5">
        <w:rPr>
          <w:rFonts w:ascii="Times New Roman" w:hAnsi="Times New Roman"/>
          <w:color w:val="000000" w:themeColor="text1"/>
        </w:rPr>
        <w:lastRenderedPageBreak/>
        <w:t xml:space="preserve">Thủ tướng Chính phủ giao tại </w:t>
      </w:r>
      <w:r w:rsidR="00F21E98" w:rsidRPr="00173BC5">
        <w:rPr>
          <w:rFonts w:ascii="Times New Roman" w:hAnsi="Times New Roman"/>
          <w:color w:val="000000" w:themeColor="text1"/>
        </w:rPr>
        <w:t xml:space="preserve">Quyết định </w:t>
      </w:r>
      <w:r w:rsidR="0058430B" w:rsidRPr="00173BC5">
        <w:rPr>
          <w:rFonts w:ascii="Times New Roman" w:hAnsi="Times New Roman"/>
          <w:color w:val="000000" w:themeColor="text1"/>
        </w:rPr>
        <w:t xml:space="preserve">số </w:t>
      </w:r>
      <w:r w:rsidR="00F21E98" w:rsidRPr="00173BC5">
        <w:rPr>
          <w:rFonts w:ascii="Times New Roman" w:hAnsi="Times New Roman"/>
          <w:color w:val="000000" w:themeColor="text1"/>
        </w:rPr>
        <w:t>844/QĐ-TTg ngày 18/5/2016 về việc phê duyệt Đề án hỗ trợ</w:t>
      </w:r>
      <w:r w:rsidR="00A14154" w:rsidRPr="00173BC5">
        <w:rPr>
          <w:rFonts w:ascii="Times New Roman" w:hAnsi="Times New Roman"/>
          <w:color w:val="000000" w:themeColor="text1"/>
        </w:rPr>
        <w:t xml:space="preserve"> hệ sinh thái khởi nghiệp đổi mớ</w:t>
      </w:r>
      <w:r w:rsidR="00F21E98" w:rsidRPr="00173BC5">
        <w:rPr>
          <w:rFonts w:ascii="Times New Roman" w:hAnsi="Times New Roman"/>
          <w:color w:val="000000" w:themeColor="text1"/>
        </w:rPr>
        <w:t>i s</w:t>
      </w:r>
      <w:r w:rsidR="00A14154" w:rsidRPr="00173BC5">
        <w:rPr>
          <w:rFonts w:ascii="Times New Roman" w:hAnsi="Times New Roman"/>
          <w:color w:val="000000" w:themeColor="text1"/>
        </w:rPr>
        <w:t>á</w:t>
      </w:r>
      <w:r w:rsidR="00F21E98" w:rsidRPr="00173BC5">
        <w:rPr>
          <w:rFonts w:ascii="Times New Roman" w:hAnsi="Times New Roman"/>
          <w:color w:val="000000" w:themeColor="text1"/>
        </w:rPr>
        <w:t>ng tạo quốc gia đến năm 2025.</w:t>
      </w:r>
    </w:p>
    <w:p w:rsidR="0058430B" w:rsidRPr="00173BC5" w:rsidRDefault="00F66A96" w:rsidP="00173BC5">
      <w:pPr>
        <w:spacing w:before="120" w:after="120" w:line="340" w:lineRule="exact"/>
        <w:ind w:firstLine="720"/>
        <w:jc w:val="both"/>
        <w:rPr>
          <w:rFonts w:ascii="Times New Roman" w:hAnsi="Times New Roman"/>
        </w:rPr>
      </w:pPr>
      <w:r w:rsidRPr="00173BC5">
        <w:rPr>
          <w:rFonts w:ascii="Times New Roman" w:hAnsi="Times New Roman"/>
          <w:lang w:val="pt-BR"/>
        </w:rPr>
        <w:t xml:space="preserve">- </w:t>
      </w:r>
      <w:r w:rsidR="00A4353A" w:rsidRPr="00173BC5">
        <w:rPr>
          <w:rFonts w:ascii="Times New Roman" w:hAnsi="Times New Roman"/>
          <w:lang w:val="pt-BR"/>
        </w:rPr>
        <w:t>Biên tập,</w:t>
      </w:r>
      <w:r w:rsidRPr="00173BC5">
        <w:rPr>
          <w:rFonts w:ascii="Times New Roman" w:hAnsi="Times New Roman"/>
          <w:lang w:val="pt-BR"/>
        </w:rPr>
        <w:t xml:space="preserve"> </w:t>
      </w:r>
      <w:r w:rsidRPr="00173BC5">
        <w:rPr>
          <w:rFonts w:ascii="Times New Roman" w:hAnsi="Times New Roman"/>
          <w:b/>
          <w:i/>
          <w:lang w:val="pt-BR"/>
        </w:rPr>
        <w:t>bổ sung</w:t>
      </w:r>
      <w:r w:rsidRPr="00173BC5">
        <w:rPr>
          <w:rFonts w:ascii="Times New Roman" w:hAnsi="Times New Roman"/>
          <w:lang w:val="pt-BR"/>
        </w:rPr>
        <w:t xml:space="preserve"> nhiệm vụ </w:t>
      </w:r>
      <w:r w:rsidR="004E3DDC" w:rsidRPr="00173BC5">
        <w:rPr>
          <w:rFonts w:ascii="Times New Roman" w:hAnsi="Times New Roman"/>
          <w:i/>
          <w:lang w:val="nl-NL"/>
        </w:rPr>
        <w:t xml:space="preserve">“Xây dựng, hướng dẫn và tổ chức thực hiện cơ chế, chính sách khuyến khích </w:t>
      </w:r>
      <w:r w:rsidR="0058430B" w:rsidRPr="00173BC5">
        <w:rPr>
          <w:rFonts w:ascii="Times New Roman" w:hAnsi="Times New Roman"/>
          <w:i/>
          <w:lang w:val="nl-NL"/>
        </w:rPr>
        <w:t xml:space="preserve">hoạt động </w:t>
      </w:r>
      <w:r w:rsidR="004E3DDC" w:rsidRPr="00173BC5">
        <w:rPr>
          <w:rFonts w:ascii="Times New Roman" w:hAnsi="Times New Roman"/>
          <w:i/>
          <w:lang w:val="nl-NL"/>
        </w:rPr>
        <w:t>ươm tạo, thành lập và phát triển doanh nghiệp khoa học và công nghệ, t</w:t>
      </w:r>
      <w:r w:rsidR="00DC22B7">
        <w:rPr>
          <w:rFonts w:ascii="Times New Roman" w:hAnsi="Times New Roman"/>
          <w:i/>
          <w:lang w:val="nl-NL"/>
        </w:rPr>
        <w:t>hị trường khoa học và công nghệ</w:t>
      </w:r>
      <w:r w:rsidR="0058430B" w:rsidRPr="00173BC5">
        <w:rPr>
          <w:rFonts w:ascii="Times New Roman" w:hAnsi="Times New Roman"/>
          <w:i/>
        </w:rPr>
        <w:t xml:space="preserve">” </w:t>
      </w:r>
      <w:r w:rsidR="0058430B" w:rsidRPr="00173BC5">
        <w:rPr>
          <w:rFonts w:ascii="Times New Roman" w:hAnsi="Times New Roman"/>
        </w:rPr>
        <w:t>để bảo đảm phù hợp với quy định tại Luật Khoa học và công nghệ năm 2013</w:t>
      </w:r>
      <w:r w:rsidR="0058430B" w:rsidRPr="00173BC5">
        <w:rPr>
          <w:rFonts w:ascii="Times New Roman" w:hAnsi="Times New Roman"/>
          <w:b/>
          <w:i/>
        </w:rPr>
        <w:t xml:space="preserve">, </w:t>
      </w:r>
      <w:r w:rsidR="0058430B" w:rsidRPr="00173BC5">
        <w:rPr>
          <w:rFonts w:ascii="Times New Roman" w:hAnsi="Times New Roman"/>
        </w:rPr>
        <w:t xml:space="preserve">các văn bản hướng dẫn Luật. </w:t>
      </w:r>
    </w:p>
    <w:p w:rsidR="004E3DDC" w:rsidRPr="00173BC5" w:rsidRDefault="00436097" w:rsidP="00173BC5">
      <w:pPr>
        <w:autoSpaceDE w:val="0"/>
        <w:autoSpaceDN w:val="0"/>
        <w:spacing w:before="120" w:after="120" w:line="340" w:lineRule="exact"/>
        <w:ind w:firstLine="720"/>
        <w:jc w:val="both"/>
        <w:rPr>
          <w:rFonts w:ascii="Times New Roman" w:hAnsi="Times New Roman"/>
          <w:b/>
          <w:i/>
        </w:rPr>
      </w:pPr>
      <w:r w:rsidRPr="00173BC5">
        <w:rPr>
          <w:rFonts w:ascii="Times New Roman" w:hAnsi="Times New Roman"/>
        </w:rPr>
        <w:t>-</w:t>
      </w:r>
      <w:r w:rsidRPr="00173BC5">
        <w:rPr>
          <w:rFonts w:ascii="Times New Roman" w:hAnsi="Times New Roman"/>
          <w:b/>
          <w:i/>
          <w:color w:val="FF0000"/>
        </w:rPr>
        <w:t xml:space="preserve"> </w:t>
      </w:r>
      <w:r w:rsidRPr="00173BC5">
        <w:rPr>
          <w:rFonts w:ascii="Times New Roman" w:hAnsi="Times New Roman"/>
          <w:b/>
          <w:i/>
        </w:rPr>
        <w:t>B</w:t>
      </w:r>
      <w:r w:rsidRPr="00173BC5">
        <w:rPr>
          <w:rFonts w:ascii="Times New Roman" w:hAnsi="Times New Roman"/>
          <w:b/>
          <w:i/>
          <w:color w:val="000000" w:themeColor="text1"/>
        </w:rPr>
        <w:t>ổ sung</w:t>
      </w:r>
      <w:r w:rsidRPr="00173BC5">
        <w:rPr>
          <w:rFonts w:ascii="Times New Roman" w:hAnsi="Times New Roman"/>
          <w:color w:val="000000" w:themeColor="text1"/>
        </w:rPr>
        <w:t xml:space="preserve"> </w:t>
      </w:r>
      <w:r w:rsidR="00440FFB" w:rsidRPr="00173BC5">
        <w:rPr>
          <w:rFonts w:ascii="Times New Roman" w:hAnsi="Times New Roman"/>
          <w:color w:val="000000" w:themeColor="text1"/>
        </w:rPr>
        <w:t>điểm k</w:t>
      </w:r>
      <w:r w:rsidRPr="00173BC5">
        <w:rPr>
          <w:rFonts w:ascii="Times New Roman" w:hAnsi="Times New Roman"/>
          <w:color w:val="000000" w:themeColor="text1"/>
        </w:rPr>
        <w:t xml:space="preserve"> về nhiệm vụ “</w:t>
      </w:r>
      <w:r w:rsidR="00440FFB" w:rsidRPr="00173BC5">
        <w:rPr>
          <w:rFonts w:ascii="Times New Roman" w:hAnsi="Times New Roman"/>
          <w:i/>
        </w:rPr>
        <w:t>Hỗ trợ các hoạt động ứng dụng, đổi mới công nghệ,</w:t>
      </w:r>
      <w:r w:rsidR="00440FFB" w:rsidRPr="00173BC5">
        <w:rPr>
          <w:rFonts w:ascii="Times New Roman" w:hAnsi="Times New Roman"/>
          <w:i/>
          <w:lang w:val="nl-NL"/>
        </w:rPr>
        <w:t xml:space="preserve"> đổi mới sáng tạo của doanh nghiệp</w:t>
      </w:r>
      <w:r w:rsidR="00440FFB" w:rsidRPr="00173BC5">
        <w:rPr>
          <w:rFonts w:ascii="Times New Roman" w:hAnsi="Times New Roman"/>
          <w:i/>
        </w:rPr>
        <w:t>, tìm kiếm, nhập khẩu công nghệ, khai thác sáng chế, giải mã và làm chủ công nghệ; đánh giá năng lực công nghệ và xây dựng định hướng phát triển công nghệ, lộ trình đổi mới công nghệ quốc gia</w:t>
      </w:r>
      <w:r w:rsidRPr="00173BC5">
        <w:rPr>
          <w:rFonts w:ascii="Times New Roman" w:hAnsi="Times New Roman"/>
          <w:b/>
          <w:i/>
        </w:rPr>
        <w:t xml:space="preserve">” </w:t>
      </w:r>
      <w:r w:rsidRPr="00173BC5">
        <w:rPr>
          <w:rFonts w:ascii="Times New Roman" w:hAnsi="Times New Roman"/>
        </w:rPr>
        <w:t>để bảo đảm phù hợp với quy định tại Luật Khoa học và công nghệ năm 2013</w:t>
      </w:r>
      <w:r w:rsidRPr="00173BC5">
        <w:rPr>
          <w:rFonts w:ascii="Times New Roman" w:hAnsi="Times New Roman"/>
          <w:b/>
          <w:i/>
        </w:rPr>
        <w:t xml:space="preserve">, </w:t>
      </w:r>
      <w:r w:rsidRPr="00173BC5">
        <w:rPr>
          <w:rFonts w:ascii="Times New Roman" w:hAnsi="Times New Roman"/>
        </w:rPr>
        <w:t>các văn bản hướng dẫn Luật</w:t>
      </w:r>
      <w:r w:rsidR="0012299F" w:rsidRPr="00173BC5">
        <w:rPr>
          <w:rFonts w:ascii="Times New Roman" w:hAnsi="Times New Roman"/>
        </w:rPr>
        <w:t>.</w:t>
      </w:r>
    </w:p>
    <w:p w:rsidR="00EE0960" w:rsidRPr="00173BC5" w:rsidRDefault="00BF7B97" w:rsidP="00173BC5">
      <w:pPr>
        <w:autoSpaceDE w:val="0"/>
        <w:autoSpaceDN w:val="0"/>
        <w:spacing w:before="120" w:after="120" w:line="340" w:lineRule="exact"/>
        <w:ind w:firstLine="720"/>
        <w:jc w:val="both"/>
        <w:rPr>
          <w:rFonts w:ascii="Times New Roman" w:hAnsi="Times New Roman"/>
        </w:rPr>
      </w:pPr>
      <w:r w:rsidRPr="00173BC5">
        <w:rPr>
          <w:rFonts w:ascii="Times New Roman" w:hAnsi="Times New Roman"/>
        </w:rPr>
        <w:t xml:space="preserve">- </w:t>
      </w:r>
      <w:r w:rsidRPr="00173BC5">
        <w:rPr>
          <w:rFonts w:ascii="Times New Roman" w:hAnsi="Times New Roman"/>
          <w:b/>
          <w:i/>
        </w:rPr>
        <w:t xml:space="preserve">Tại điểm </w:t>
      </w:r>
      <w:r w:rsidR="000275A8" w:rsidRPr="00173BC5">
        <w:rPr>
          <w:rFonts w:ascii="Times New Roman" w:hAnsi="Times New Roman"/>
          <w:b/>
          <w:i/>
        </w:rPr>
        <w:t xml:space="preserve">d, </w:t>
      </w:r>
      <w:r w:rsidRPr="00173BC5">
        <w:rPr>
          <w:rFonts w:ascii="Times New Roman" w:hAnsi="Times New Roman"/>
          <w:b/>
          <w:i/>
        </w:rPr>
        <w:t>đ</w:t>
      </w:r>
      <w:r w:rsidRPr="00173BC5">
        <w:rPr>
          <w:rFonts w:ascii="Times New Roman" w:hAnsi="Times New Roman"/>
        </w:rPr>
        <w:t xml:space="preserve">, </w:t>
      </w:r>
      <w:r w:rsidR="00EE0960" w:rsidRPr="00173BC5">
        <w:rPr>
          <w:rFonts w:ascii="Times New Roman" w:hAnsi="Times New Roman"/>
        </w:rPr>
        <w:t xml:space="preserve">đề nghị </w:t>
      </w:r>
      <w:r w:rsidR="000275A8" w:rsidRPr="00173BC5">
        <w:rPr>
          <w:rFonts w:ascii="Times New Roman" w:hAnsi="Times New Roman"/>
        </w:rPr>
        <w:t xml:space="preserve">thay cụm từ </w:t>
      </w:r>
      <w:r w:rsidR="00AE7FE2" w:rsidRPr="00173BC5">
        <w:rPr>
          <w:rFonts w:ascii="Times New Roman" w:hAnsi="Times New Roman"/>
        </w:rPr>
        <w:t>“</w:t>
      </w:r>
      <w:r w:rsidR="00AE7FE2" w:rsidRPr="00173BC5">
        <w:rPr>
          <w:rFonts w:ascii="Times New Roman" w:hAnsi="Times New Roman"/>
          <w:i/>
        </w:rPr>
        <w:t>cấp nhà nước</w:t>
      </w:r>
      <w:r w:rsidR="00AE7FE2" w:rsidRPr="00173BC5">
        <w:rPr>
          <w:rFonts w:ascii="Times New Roman" w:hAnsi="Times New Roman"/>
        </w:rPr>
        <w:t>”</w:t>
      </w:r>
      <w:r w:rsidR="00AE7FE2" w:rsidRPr="00173BC5">
        <w:rPr>
          <w:rFonts w:ascii="Times New Roman" w:hAnsi="Times New Roman"/>
          <w:i/>
        </w:rPr>
        <w:t xml:space="preserve"> </w:t>
      </w:r>
      <w:r w:rsidR="00EE0960" w:rsidRPr="00173BC5">
        <w:rPr>
          <w:rFonts w:ascii="Times New Roman" w:hAnsi="Times New Roman"/>
        </w:rPr>
        <w:t>bằng cụm từ “</w:t>
      </w:r>
      <w:r w:rsidR="00EE0960" w:rsidRPr="00173BC5">
        <w:rPr>
          <w:rFonts w:ascii="Times New Roman" w:hAnsi="Times New Roman"/>
          <w:b/>
          <w:i/>
        </w:rPr>
        <w:t>cấp quốc gia</w:t>
      </w:r>
      <w:r w:rsidR="00EE0960" w:rsidRPr="00173BC5">
        <w:rPr>
          <w:rFonts w:ascii="Times New Roman" w:hAnsi="Times New Roman"/>
        </w:rPr>
        <w:t xml:space="preserve">” </w:t>
      </w:r>
      <w:r w:rsidRPr="00173BC5">
        <w:rPr>
          <w:rFonts w:ascii="Times New Roman" w:hAnsi="Times New Roman"/>
        </w:rPr>
        <w:t xml:space="preserve">để bảo đảm </w:t>
      </w:r>
      <w:r w:rsidR="009F0EAA" w:rsidRPr="00173BC5">
        <w:rPr>
          <w:rFonts w:ascii="Times New Roman" w:hAnsi="Times New Roman"/>
        </w:rPr>
        <w:t xml:space="preserve">phù hợp với quy định </w:t>
      </w:r>
      <w:r w:rsidR="00E14D35" w:rsidRPr="00173BC5">
        <w:rPr>
          <w:rFonts w:ascii="Times New Roman" w:hAnsi="Times New Roman"/>
        </w:rPr>
        <w:t xml:space="preserve">về nhiệm vụ KH&amp;CN </w:t>
      </w:r>
      <w:r w:rsidR="00EE0960" w:rsidRPr="00173BC5">
        <w:rPr>
          <w:rFonts w:ascii="Times New Roman" w:hAnsi="Times New Roman"/>
        </w:rPr>
        <w:t xml:space="preserve">của Luật khoa học và công nghệ năm 2013. </w:t>
      </w:r>
    </w:p>
    <w:p w:rsidR="002F30A4" w:rsidRPr="00173BC5" w:rsidRDefault="00600564" w:rsidP="00173BC5">
      <w:pPr>
        <w:pStyle w:val="BodyTextIndent"/>
        <w:spacing w:before="120" w:after="120" w:line="340" w:lineRule="exact"/>
        <w:ind w:firstLine="720"/>
        <w:rPr>
          <w:rFonts w:ascii="Times New Roman" w:hAnsi="Times New Roman"/>
          <w:szCs w:val="28"/>
        </w:rPr>
      </w:pPr>
      <w:r>
        <w:rPr>
          <w:rFonts w:ascii="Times New Roman" w:hAnsi="Times New Roman"/>
          <w:b/>
          <w:i/>
          <w:szCs w:val="28"/>
        </w:rPr>
        <w:t>d</w:t>
      </w:r>
      <w:r w:rsidR="00407F4C" w:rsidRPr="00173BC5">
        <w:rPr>
          <w:rFonts w:ascii="Times New Roman" w:hAnsi="Times New Roman"/>
          <w:b/>
          <w:i/>
          <w:szCs w:val="28"/>
        </w:rPr>
        <w:t xml:space="preserve">) </w:t>
      </w:r>
      <w:r w:rsidR="00A57695" w:rsidRPr="00173BC5">
        <w:rPr>
          <w:rFonts w:ascii="Times New Roman" w:hAnsi="Times New Roman"/>
          <w:b/>
          <w:i/>
          <w:szCs w:val="28"/>
        </w:rPr>
        <w:t>K</w:t>
      </w:r>
      <w:r w:rsidR="00EF76A5" w:rsidRPr="00173BC5">
        <w:rPr>
          <w:rFonts w:ascii="Times New Roman" w:hAnsi="Times New Roman"/>
          <w:b/>
          <w:i/>
          <w:szCs w:val="28"/>
        </w:rPr>
        <w:t xml:space="preserve">hoản </w:t>
      </w:r>
      <w:r w:rsidR="009C5730">
        <w:rPr>
          <w:rFonts w:ascii="Times New Roman" w:hAnsi="Times New Roman"/>
          <w:b/>
          <w:i/>
          <w:szCs w:val="28"/>
        </w:rPr>
        <w:t>9</w:t>
      </w:r>
      <w:r w:rsidR="002863E8" w:rsidRPr="00173BC5">
        <w:rPr>
          <w:rFonts w:ascii="Times New Roman" w:hAnsi="Times New Roman"/>
          <w:b/>
          <w:i/>
          <w:szCs w:val="28"/>
        </w:rPr>
        <w:t xml:space="preserve"> v</w:t>
      </w:r>
      <w:r w:rsidR="002F30A4" w:rsidRPr="00173BC5">
        <w:rPr>
          <w:rFonts w:ascii="Times New Roman" w:hAnsi="Times New Roman"/>
          <w:b/>
          <w:i/>
          <w:szCs w:val="28"/>
        </w:rPr>
        <w:t xml:space="preserve">ề phát triển tiềm lực </w:t>
      </w:r>
      <w:r w:rsidR="003327DC" w:rsidRPr="00173BC5">
        <w:rPr>
          <w:rFonts w:ascii="Times New Roman" w:hAnsi="Times New Roman"/>
          <w:b/>
          <w:i/>
          <w:szCs w:val="28"/>
        </w:rPr>
        <w:t>KH&amp;CN</w:t>
      </w:r>
    </w:p>
    <w:p w:rsidR="00331A53" w:rsidRPr="00173BC5" w:rsidRDefault="00D75AD0" w:rsidP="00173BC5">
      <w:pPr>
        <w:spacing w:before="120" w:after="120" w:line="340" w:lineRule="exact"/>
        <w:ind w:firstLine="720"/>
        <w:jc w:val="both"/>
        <w:rPr>
          <w:rFonts w:ascii="Times New Roman" w:hAnsi="Times New Roman"/>
        </w:rPr>
      </w:pPr>
      <w:r w:rsidRPr="00173BC5">
        <w:rPr>
          <w:rFonts w:ascii="Times New Roman" w:hAnsi="Times New Roman"/>
        </w:rPr>
        <w:t xml:space="preserve">- </w:t>
      </w:r>
      <w:r w:rsidR="00142B10" w:rsidRPr="00173BC5">
        <w:rPr>
          <w:rFonts w:ascii="Times New Roman" w:hAnsi="Times New Roman"/>
          <w:b/>
          <w:i/>
        </w:rPr>
        <w:t>Tại điểm a</w:t>
      </w:r>
      <w:r w:rsidR="00142B10" w:rsidRPr="00173BC5">
        <w:rPr>
          <w:rFonts w:ascii="Times New Roman" w:hAnsi="Times New Roman"/>
        </w:rPr>
        <w:t>,</w:t>
      </w:r>
      <w:r w:rsidR="00A86AAA" w:rsidRPr="00173BC5">
        <w:rPr>
          <w:rFonts w:ascii="Times New Roman" w:hAnsi="Times New Roman"/>
        </w:rPr>
        <w:t xml:space="preserve"> bổ sung</w:t>
      </w:r>
      <w:r w:rsidR="009F0EAA" w:rsidRPr="00173BC5">
        <w:rPr>
          <w:rFonts w:ascii="Times New Roman" w:hAnsi="Times New Roman"/>
        </w:rPr>
        <w:t xml:space="preserve">, biên tập lại </w:t>
      </w:r>
      <w:r w:rsidR="00142B10" w:rsidRPr="00173BC5">
        <w:rPr>
          <w:rFonts w:ascii="Times New Roman" w:hAnsi="Times New Roman"/>
        </w:rPr>
        <w:t>nhiệm vụ</w:t>
      </w:r>
      <w:r w:rsidR="00A86AAA" w:rsidRPr="00173BC5">
        <w:rPr>
          <w:rFonts w:ascii="Times New Roman" w:hAnsi="Times New Roman"/>
        </w:rPr>
        <w:t xml:space="preserve"> </w:t>
      </w:r>
      <w:r w:rsidR="00142B10" w:rsidRPr="00173BC5">
        <w:rPr>
          <w:rFonts w:ascii="Times New Roman" w:hAnsi="Times New Roman"/>
        </w:rPr>
        <w:t>“</w:t>
      </w:r>
      <w:r w:rsidR="009F0EAA" w:rsidRPr="00173BC5">
        <w:rPr>
          <w:rFonts w:ascii="Times New Roman" w:hAnsi="Times New Roman"/>
          <w:i/>
        </w:rPr>
        <w:t xml:space="preserve">thành lập hoặc </w:t>
      </w:r>
      <w:r w:rsidR="009F0EAA" w:rsidRPr="00173BC5">
        <w:rPr>
          <w:rFonts w:ascii="Times New Roman" w:hAnsi="Times New Roman"/>
          <w:b/>
          <w:i/>
        </w:rPr>
        <w:t>thẩm định</w:t>
      </w:r>
      <w:r w:rsidR="009F0EAA" w:rsidRPr="00173BC5">
        <w:rPr>
          <w:rFonts w:ascii="Times New Roman" w:hAnsi="Times New Roman"/>
          <w:i/>
        </w:rPr>
        <w:t xml:space="preserve"> </w:t>
      </w:r>
      <w:r w:rsidR="009F0EAA" w:rsidRPr="00173BC5">
        <w:rPr>
          <w:rFonts w:ascii="Times New Roman" w:hAnsi="Times New Roman"/>
        </w:rPr>
        <w:t>việc thành lập, tổ chức lại, giải thể tổ chức khoa học và công nghệ công lập theo quy định của pháp luật</w:t>
      </w:r>
      <w:r w:rsidR="00142B10" w:rsidRPr="00173BC5">
        <w:rPr>
          <w:rFonts w:ascii="Times New Roman" w:hAnsi="Times New Roman"/>
          <w:i/>
        </w:rPr>
        <w:t xml:space="preserve">” </w:t>
      </w:r>
      <w:r w:rsidR="00142B10" w:rsidRPr="00173BC5">
        <w:rPr>
          <w:rFonts w:ascii="Times New Roman" w:hAnsi="Times New Roman"/>
        </w:rPr>
        <w:t xml:space="preserve">để bảo đảm </w:t>
      </w:r>
      <w:r w:rsidR="00A86AAA" w:rsidRPr="00173BC5">
        <w:rPr>
          <w:rFonts w:ascii="Times New Roman" w:hAnsi="Times New Roman"/>
        </w:rPr>
        <w:t>xác định rõ thẩm quyền</w:t>
      </w:r>
      <w:r w:rsidR="00AF4403" w:rsidRPr="00173BC5">
        <w:rPr>
          <w:rFonts w:ascii="Times New Roman" w:hAnsi="Times New Roman"/>
        </w:rPr>
        <w:t xml:space="preserve">, trách nhiệm </w:t>
      </w:r>
      <w:r w:rsidR="00A86AAA" w:rsidRPr="00173BC5">
        <w:rPr>
          <w:rFonts w:ascii="Times New Roman" w:hAnsi="Times New Roman"/>
        </w:rPr>
        <w:t xml:space="preserve">trong việc thành lập, </w:t>
      </w:r>
      <w:r w:rsidR="00AF4403" w:rsidRPr="00173BC5">
        <w:rPr>
          <w:rFonts w:ascii="Times New Roman" w:hAnsi="Times New Roman"/>
        </w:rPr>
        <w:t xml:space="preserve">quản lý, </w:t>
      </w:r>
      <w:r w:rsidR="00A86AAA" w:rsidRPr="00173BC5">
        <w:rPr>
          <w:rFonts w:ascii="Times New Roman" w:hAnsi="Times New Roman"/>
        </w:rPr>
        <w:t xml:space="preserve">tổ chức lại, giải thể </w:t>
      </w:r>
      <w:r w:rsidR="00E67336" w:rsidRPr="00173BC5">
        <w:rPr>
          <w:rFonts w:ascii="Times New Roman" w:hAnsi="Times New Roman"/>
        </w:rPr>
        <w:t xml:space="preserve">tổ chức </w:t>
      </w:r>
      <w:r w:rsidR="00A86AAA" w:rsidRPr="00173BC5">
        <w:rPr>
          <w:rFonts w:ascii="Times New Roman" w:hAnsi="Times New Roman"/>
        </w:rPr>
        <w:t>KH&amp;CN</w:t>
      </w:r>
      <w:r w:rsidR="00142B10" w:rsidRPr="00173BC5">
        <w:rPr>
          <w:rFonts w:ascii="Times New Roman" w:hAnsi="Times New Roman"/>
        </w:rPr>
        <w:t xml:space="preserve"> </w:t>
      </w:r>
      <w:r w:rsidR="00E67336" w:rsidRPr="00173BC5">
        <w:rPr>
          <w:rFonts w:ascii="Times New Roman" w:hAnsi="Times New Roman"/>
        </w:rPr>
        <w:t xml:space="preserve">công lập </w:t>
      </w:r>
      <w:r w:rsidR="00142B10" w:rsidRPr="00173BC5">
        <w:rPr>
          <w:rFonts w:ascii="Times New Roman" w:hAnsi="Times New Roman"/>
        </w:rPr>
        <w:t>theo quy định</w:t>
      </w:r>
      <w:r w:rsidR="00C22320" w:rsidRPr="00173BC5">
        <w:rPr>
          <w:rFonts w:ascii="Times New Roman" w:hAnsi="Times New Roman"/>
        </w:rPr>
        <w:t xml:space="preserve"> tại </w:t>
      </w:r>
      <w:r w:rsidR="009F0EAA" w:rsidRPr="00173BC5">
        <w:rPr>
          <w:rFonts w:ascii="Times New Roman" w:hAnsi="Times New Roman"/>
        </w:rPr>
        <w:t xml:space="preserve">Luật khoa học và công nghệ </w:t>
      </w:r>
      <w:r w:rsidR="006B3C33" w:rsidRPr="00173BC5">
        <w:rPr>
          <w:rFonts w:ascii="Times New Roman" w:hAnsi="Times New Roman"/>
        </w:rPr>
        <w:t>năm 2013</w:t>
      </w:r>
      <w:r w:rsidR="00E67336" w:rsidRPr="00173BC5">
        <w:rPr>
          <w:rFonts w:ascii="Times New Roman" w:hAnsi="Times New Roman"/>
        </w:rPr>
        <w:t xml:space="preserve">, </w:t>
      </w:r>
      <w:r w:rsidR="009F0EAA" w:rsidRPr="00173BC5">
        <w:rPr>
          <w:rFonts w:ascii="Times New Roman" w:hAnsi="Times New Roman"/>
        </w:rPr>
        <w:t>Ng</w:t>
      </w:r>
      <w:r w:rsidR="00C22320" w:rsidRPr="00173BC5">
        <w:rPr>
          <w:rFonts w:ascii="Times New Roman" w:hAnsi="Times New Roman"/>
        </w:rPr>
        <w:t xml:space="preserve">hị định </w:t>
      </w:r>
      <w:r w:rsidR="004B0502" w:rsidRPr="00173BC5">
        <w:rPr>
          <w:rFonts w:ascii="Times New Roman" w:hAnsi="Times New Roman"/>
        </w:rPr>
        <w:t xml:space="preserve">số 08/2014/NĐ-CP </w:t>
      </w:r>
      <w:r w:rsidR="00C22320" w:rsidRPr="00173BC5">
        <w:rPr>
          <w:rFonts w:ascii="Times New Roman" w:hAnsi="Times New Roman"/>
        </w:rPr>
        <w:t>của Chính phủ</w:t>
      </w:r>
      <w:r w:rsidR="005B52D6" w:rsidRPr="00173BC5">
        <w:rPr>
          <w:rFonts w:ascii="Times New Roman" w:hAnsi="Times New Roman"/>
        </w:rPr>
        <w:t xml:space="preserve"> </w:t>
      </w:r>
      <w:r w:rsidR="004B0502" w:rsidRPr="00173BC5">
        <w:rPr>
          <w:rFonts w:ascii="Times New Roman" w:hAnsi="Times New Roman"/>
        </w:rPr>
        <w:t>hướng dẫn thực hiện Luật này.</w:t>
      </w:r>
    </w:p>
    <w:p w:rsidR="005C0B2C" w:rsidRPr="00173BC5" w:rsidRDefault="00600564" w:rsidP="00173BC5">
      <w:pPr>
        <w:spacing w:before="120" w:after="120" w:line="340" w:lineRule="exact"/>
        <w:ind w:firstLine="720"/>
        <w:jc w:val="both"/>
        <w:rPr>
          <w:rFonts w:ascii="Times New Roman" w:hAnsi="Times New Roman"/>
        </w:rPr>
      </w:pPr>
      <w:r>
        <w:rPr>
          <w:rFonts w:ascii="Times New Roman" w:hAnsi="Times New Roman"/>
        </w:rPr>
        <w:t>đ</w:t>
      </w:r>
      <w:r w:rsidR="005C0B2C" w:rsidRPr="00173BC5">
        <w:rPr>
          <w:rFonts w:ascii="Times New Roman" w:hAnsi="Times New Roman"/>
        </w:rPr>
        <w:t xml:space="preserve">) </w:t>
      </w:r>
      <w:r w:rsidR="005C0B2C" w:rsidRPr="00173BC5">
        <w:rPr>
          <w:rFonts w:ascii="Times New Roman" w:hAnsi="Times New Roman"/>
          <w:b/>
          <w:i/>
        </w:rPr>
        <w:t>Khoản 1</w:t>
      </w:r>
      <w:r w:rsidR="009C5730">
        <w:rPr>
          <w:rFonts w:ascii="Times New Roman" w:hAnsi="Times New Roman"/>
          <w:b/>
          <w:i/>
        </w:rPr>
        <w:t>1</w:t>
      </w:r>
      <w:r w:rsidR="005C0B2C" w:rsidRPr="00173BC5">
        <w:rPr>
          <w:rFonts w:ascii="Times New Roman" w:hAnsi="Times New Roman"/>
          <w:b/>
          <w:i/>
        </w:rPr>
        <w:t>, về tiêu chuẩn, đo lường, chất lượng</w:t>
      </w:r>
      <w:r w:rsidR="005C0B2C" w:rsidRPr="00173BC5">
        <w:rPr>
          <w:rFonts w:ascii="Times New Roman" w:hAnsi="Times New Roman"/>
        </w:rPr>
        <w:t xml:space="preserve"> </w:t>
      </w:r>
    </w:p>
    <w:p w:rsidR="005C0B2C" w:rsidRPr="00173BC5" w:rsidRDefault="000543F0" w:rsidP="00913FD9">
      <w:pPr>
        <w:autoSpaceDE w:val="0"/>
        <w:autoSpaceDN w:val="0"/>
        <w:spacing w:before="120" w:after="120" w:line="320" w:lineRule="exact"/>
        <w:ind w:firstLine="720"/>
        <w:jc w:val="both"/>
        <w:rPr>
          <w:rFonts w:ascii="Times New Roman" w:hAnsi="Times New Roman"/>
          <w:b/>
          <w:i/>
        </w:rPr>
      </w:pPr>
      <w:r w:rsidRPr="00173BC5">
        <w:rPr>
          <w:rFonts w:ascii="Times New Roman" w:hAnsi="Times New Roman"/>
        </w:rPr>
        <w:t xml:space="preserve"> </w:t>
      </w:r>
      <w:r w:rsidR="005C0B2C" w:rsidRPr="00173BC5">
        <w:rPr>
          <w:rFonts w:ascii="Times New Roman" w:hAnsi="Times New Roman"/>
          <w:b/>
          <w:i/>
        </w:rPr>
        <w:t xml:space="preserve">Bổ sung, biên tập lại </w:t>
      </w:r>
      <w:r w:rsidR="005C0B2C" w:rsidRPr="00173BC5">
        <w:rPr>
          <w:rFonts w:ascii="Times New Roman" w:hAnsi="Times New Roman"/>
        </w:rPr>
        <w:t>theo hướng làm rõ nhiệm vụ trong công tác quản lý nhà nước về tiêu chuẩn, đo lường, chất lượng để phù hợp với quy định hiện hành, và bảo đảm đáp ứng yêu cầu đặt ra trong hội nhập quốc tế về KH&amp;CN, thực hiện các điều ước quốc tế mà Việt Nam đã tham gia, ký kết (Hiệp định TPP, các thỏa thuận thương mại đa phương, song phương).</w:t>
      </w:r>
      <w:r w:rsidR="005C0B2C" w:rsidRPr="00173BC5">
        <w:rPr>
          <w:rFonts w:ascii="Times New Roman" w:hAnsi="Times New Roman"/>
          <w:b/>
          <w:i/>
        </w:rPr>
        <w:t xml:space="preserve">  </w:t>
      </w:r>
    </w:p>
    <w:p w:rsidR="005C0B2C" w:rsidRPr="00173BC5" w:rsidRDefault="005C0B2C" w:rsidP="00913FD9">
      <w:pPr>
        <w:autoSpaceDE w:val="0"/>
        <w:autoSpaceDN w:val="0"/>
        <w:spacing w:before="120" w:after="120" w:line="320" w:lineRule="exact"/>
        <w:ind w:firstLine="720"/>
        <w:jc w:val="both"/>
        <w:rPr>
          <w:rFonts w:ascii="Times New Roman" w:hAnsi="Times New Roman"/>
        </w:rPr>
      </w:pPr>
      <w:r w:rsidRPr="00173BC5">
        <w:rPr>
          <w:rFonts w:ascii="Times New Roman" w:hAnsi="Times New Roman"/>
        </w:rPr>
        <w:t>Bên cạnh đó, tại khoản này đã bổ sung, quy định rõ nhiệm vụ “</w:t>
      </w:r>
      <w:r w:rsidRPr="00173BC5">
        <w:rPr>
          <w:rFonts w:ascii="Times New Roman" w:hAnsi="Times New Roman"/>
          <w:b/>
          <w:i/>
        </w:rPr>
        <w:t>Chủ trì tổ chức nghiên cứu triển khai, ứng dụng, phát triển năng suất chất lượng sản phẩm, hàng hóa</w:t>
      </w:r>
      <w:r w:rsidRPr="00173BC5">
        <w:rPr>
          <w:rFonts w:ascii="Times New Roman" w:hAnsi="Times New Roman"/>
        </w:rPr>
        <w:t xml:space="preserve"> để bảo đảm phù hợp với chủ trương của Đảng, Chỉ đạo của Chính phủ và Thủ tướng Chính phủ về dẩy mạnh nâng cao năng suất chất lượng sản phẩm, hành hóa, nâng cao năng lực cạnh tranh của sản phẩm. </w:t>
      </w:r>
    </w:p>
    <w:p w:rsidR="006D344A" w:rsidRPr="00173BC5" w:rsidRDefault="00600564" w:rsidP="00913FD9">
      <w:pPr>
        <w:spacing w:before="120" w:after="120" w:line="320" w:lineRule="exact"/>
        <w:ind w:firstLine="720"/>
        <w:jc w:val="both"/>
        <w:rPr>
          <w:rFonts w:ascii="Times New Roman" w:hAnsi="Times New Roman"/>
          <w:b/>
          <w:i/>
        </w:rPr>
      </w:pPr>
      <w:r>
        <w:rPr>
          <w:rFonts w:ascii="Times New Roman" w:hAnsi="Times New Roman"/>
          <w:b/>
          <w:i/>
        </w:rPr>
        <w:t>e</w:t>
      </w:r>
      <w:r w:rsidR="006D344A" w:rsidRPr="00173BC5">
        <w:rPr>
          <w:rFonts w:ascii="Times New Roman" w:hAnsi="Times New Roman"/>
          <w:b/>
          <w:i/>
        </w:rPr>
        <w:t>) Khoản 1</w:t>
      </w:r>
      <w:r w:rsidR="00C0187A">
        <w:rPr>
          <w:rFonts w:ascii="Times New Roman" w:hAnsi="Times New Roman"/>
          <w:b/>
          <w:i/>
        </w:rPr>
        <w:t>2</w:t>
      </w:r>
      <w:r w:rsidR="006D344A" w:rsidRPr="00173BC5">
        <w:rPr>
          <w:rFonts w:ascii="Times New Roman" w:hAnsi="Times New Roman"/>
          <w:b/>
          <w:i/>
        </w:rPr>
        <w:t xml:space="preserve">, về năng lượng nguyên tử, an toàn bức xạ và hạt nhân </w:t>
      </w:r>
    </w:p>
    <w:p w:rsidR="006D344A" w:rsidRPr="00173BC5" w:rsidRDefault="006D344A" w:rsidP="00913FD9">
      <w:pPr>
        <w:autoSpaceDE w:val="0"/>
        <w:autoSpaceDN w:val="0"/>
        <w:spacing w:before="120" w:after="120" w:line="320" w:lineRule="exact"/>
        <w:ind w:firstLine="720"/>
        <w:jc w:val="both"/>
        <w:rPr>
          <w:rFonts w:ascii="Times New Roman" w:hAnsi="Times New Roman"/>
          <w:b/>
          <w:i/>
        </w:rPr>
      </w:pPr>
      <w:r w:rsidRPr="00173BC5">
        <w:rPr>
          <w:rFonts w:ascii="Times New Roman" w:hAnsi="Times New Roman"/>
          <w:b/>
          <w:i/>
        </w:rPr>
        <w:t xml:space="preserve">Bổ sung, biên tập </w:t>
      </w:r>
      <w:r w:rsidRPr="00173BC5">
        <w:rPr>
          <w:rFonts w:ascii="Times New Roman" w:hAnsi="Times New Roman"/>
        </w:rPr>
        <w:t xml:space="preserve">làm rõ nhiệm vụ quản lý nhà nước của </w:t>
      </w:r>
      <w:r w:rsidR="00106F04" w:rsidRPr="00173BC5">
        <w:rPr>
          <w:rFonts w:ascii="Times New Roman" w:hAnsi="Times New Roman"/>
        </w:rPr>
        <w:t>B</w:t>
      </w:r>
      <w:r w:rsidRPr="00173BC5">
        <w:rPr>
          <w:rFonts w:ascii="Times New Roman" w:hAnsi="Times New Roman"/>
        </w:rPr>
        <w:t>ộ Khoa học và Công nghệ trong lĩnh vực năng lượng nguyên tử</w:t>
      </w:r>
      <w:r w:rsidRPr="00173BC5">
        <w:rPr>
          <w:rFonts w:ascii="Times New Roman" w:hAnsi="Times New Roman"/>
          <w:b/>
          <w:i/>
        </w:rPr>
        <w:t xml:space="preserve">. </w:t>
      </w:r>
      <w:r w:rsidRPr="00173BC5">
        <w:rPr>
          <w:rFonts w:ascii="Times New Roman" w:hAnsi="Times New Roman"/>
        </w:rPr>
        <w:t>Theo đó</w:t>
      </w:r>
      <w:r w:rsidR="00106F04" w:rsidRPr="00173BC5">
        <w:rPr>
          <w:rFonts w:ascii="Times New Roman" w:hAnsi="Times New Roman"/>
        </w:rPr>
        <w:t>, Bộ có nhiệm vụ</w:t>
      </w:r>
      <w:r w:rsidR="00106F04" w:rsidRPr="00173BC5">
        <w:rPr>
          <w:rFonts w:ascii="Times New Roman" w:hAnsi="Times New Roman"/>
          <w:b/>
          <w:i/>
        </w:rPr>
        <w:t xml:space="preserve"> </w:t>
      </w:r>
      <w:r w:rsidR="00106F04" w:rsidRPr="00173BC5">
        <w:rPr>
          <w:rFonts w:ascii="Times New Roman" w:hAnsi="Times New Roman"/>
          <w:i/>
        </w:rPr>
        <w:t>“</w:t>
      </w:r>
      <w:r w:rsidRPr="00173BC5">
        <w:rPr>
          <w:rFonts w:ascii="Times New Roman" w:hAnsi="Times New Roman"/>
          <w:i/>
        </w:rPr>
        <w:t xml:space="preserve">Xây dựng, trình cấp cấp có thẩm quyền ban hành hoặc ban hành theo thẩm quyền và tổ chức thực hiện các cơ chế, chính sách về phát triển, ứng dụng năng lượng </w:t>
      </w:r>
      <w:r w:rsidRPr="00173BC5">
        <w:rPr>
          <w:rFonts w:ascii="Times New Roman" w:hAnsi="Times New Roman"/>
          <w:i/>
        </w:rPr>
        <w:lastRenderedPageBreak/>
        <w:t>nguyên tử vì mục đích hòa bình</w:t>
      </w:r>
      <w:r w:rsidR="00106F04" w:rsidRPr="00173BC5">
        <w:rPr>
          <w:rFonts w:ascii="Times New Roman" w:hAnsi="Times New Roman"/>
          <w:i/>
        </w:rPr>
        <w:t>”</w:t>
      </w:r>
      <w:r w:rsidR="00106F04" w:rsidRPr="00173BC5">
        <w:rPr>
          <w:rFonts w:ascii="Times New Roman" w:hAnsi="Times New Roman"/>
          <w:b/>
          <w:i/>
        </w:rPr>
        <w:t xml:space="preserve"> và </w:t>
      </w:r>
      <w:r w:rsidR="00106F04" w:rsidRPr="00173BC5">
        <w:rPr>
          <w:rFonts w:ascii="Times New Roman" w:hAnsi="Times New Roman"/>
          <w:i/>
        </w:rPr>
        <w:t>“</w:t>
      </w:r>
      <w:r w:rsidRPr="00173BC5">
        <w:rPr>
          <w:rFonts w:ascii="Times New Roman" w:hAnsi="Times New Roman"/>
          <w:i/>
        </w:rPr>
        <w:t>Quản lý nhà nước về ứng dụng năng lượng nguyên tử trong các ngành kinh tế - kỹ thuật; chủ trì, phối hợp với các bộ, ngành, địa phương xây dựng, hướng dẫn và tổ chức thực hiện quy hoạch, kế hoạch phát triển ứng dụng bức xạ và đồng vị phóng xạ phục vụ phát triển kinh tế - xã hội; hướng dẫn, tổ chức triển khai các dự án xây dựng cơ sở bức xạ, cơ sở hạt nhân theo quy định của pháp luật</w:t>
      </w:r>
      <w:r w:rsidR="00106F04" w:rsidRPr="00173BC5">
        <w:rPr>
          <w:rFonts w:ascii="Times New Roman" w:hAnsi="Times New Roman"/>
          <w:i/>
        </w:rPr>
        <w:t>”</w:t>
      </w:r>
      <w:r w:rsidRPr="00173BC5">
        <w:rPr>
          <w:rFonts w:ascii="Times New Roman" w:hAnsi="Times New Roman"/>
        </w:rPr>
        <w:t>.</w:t>
      </w:r>
      <w:r w:rsidR="00106F04" w:rsidRPr="00173BC5">
        <w:rPr>
          <w:rFonts w:ascii="Times New Roman" w:hAnsi="Times New Roman"/>
        </w:rPr>
        <w:t xml:space="preserve"> Việc biên tập bổ sung bảo đảm phù hợp với quy định của Luật Năng lượng nguyên tử năm 2008, các văn bản hướng dẫn và đáp ứng yêu cầu đặt ra trong hội nhập quốc tế về năng lượng nguyên tử. </w:t>
      </w:r>
    </w:p>
    <w:p w:rsidR="00110080" w:rsidRPr="00173BC5" w:rsidRDefault="00600564" w:rsidP="00913FD9">
      <w:pPr>
        <w:spacing w:before="120" w:after="120" w:line="320" w:lineRule="exact"/>
        <w:ind w:firstLine="720"/>
        <w:jc w:val="both"/>
        <w:rPr>
          <w:rFonts w:ascii="Times New Roman" w:hAnsi="Times New Roman"/>
          <w:i/>
        </w:rPr>
      </w:pPr>
      <w:r>
        <w:rPr>
          <w:rFonts w:ascii="Times New Roman" w:hAnsi="Times New Roman"/>
          <w:b/>
          <w:i/>
        </w:rPr>
        <w:t>g</w:t>
      </w:r>
      <w:r w:rsidR="00407F4C" w:rsidRPr="00173BC5">
        <w:rPr>
          <w:rFonts w:ascii="Times New Roman" w:hAnsi="Times New Roman"/>
          <w:b/>
          <w:i/>
        </w:rPr>
        <w:t>)</w:t>
      </w:r>
      <w:r w:rsidR="003853AD" w:rsidRPr="00173BC5">
        <w:rPr>
          <w:rFonts w:ascii="Times New Roman" w:hAnsi="Times New Roman"/>
          <w:b/>
          <w:i/>
        </w:rPr>
        <w:t xml:space="preserve"> </w:t>
      </w:r>
      <w:r w:rsidR="00A57695" w:rsidRPr="00173BC5">
        <w:rPr>
          <w:rFonts w:ascii="Times New Roman" w:hAnsi="Times New Roman"/>
          <w:b/>
          <w:i/>
        </w:rPr>
        <w:t>K</w:t>
      </w:r>
      <w:r w:rsidR="00DB31E6" w:rsidRPr="00173BC5">
        <w:rPr>
          <w:rFonts w:ascii="Times New Roman" w:hAnsi="Times New Roman"/>
          <w:b/>
          <w:i/>
        </w:rPr>
        <w:t>hoản 1</w:t>
      </w:r>
      <w:r w:rsidR="00F65968">
        <w:rPr>
          <w:rFonts w:ascii="Times New Roman" w:hAnsi="Times New Roman"/>
          <w:b/>
          <w:i/>
        </w:rPr>
        <w:t>4</w:t>
      </w:r>
      <w:r w:rsidR="00DB31E6" w:rsidRPr="00173BC5">
        <w:rPr>
          <w:rFonts w:ascii="Times New Roman" w:hAnsi="Times New Roman"/>
          <w:b/>
          <w:i/>
        </w:rPr>
        <w:t xml:space="preserve"> </w:t>
      </w:r>
      <w:r w:rsidR="00E509B6" w:rsidRPr="00173BC5">
        <w:rPr>
          <w:rFonts w:ascii="Times New Roman" w:hAnsi="Times New Roman"/>
          <w:b/>
          <w:i/>
        </w:rPr>
        <w:t>v</w:t>
      </w:r>
      <w:r w:rsidR="009A0B36" w:rsidRPr="00173BC5">
        <w:rPr>
          <w:rFonts w:ascii="Times New Roman" w:hAnsi="Times New Roman"/>
          <w:b/>
          <w:i/>
        </w:rPr>
        <w:t xml:space="preserve">ề </w:t>
      </w:r>
      <w:r w:rsidR="00110080" w:rsidRPr="00173BC5">
        <w:rPr>
          <w:rFonts w:ascii="Times New Roman" w:hAnsi="Times New Roman"/>
          <w:b/>
          <w:i/>
        </w:rPr>
        <w:t xml:space="preserve">quản lý công chức, viên chức chuyên ngành </w:t>
      </w:r>
      <w:r w:rsidR="001B012E" w:rsidRPr="00173BC5">
        <w:rPr>
          <w:rFonts w:ascii="Times New Roman" w:hAnsi="Times New Roman"/>
          <w:b/>
          <w:i/>
        </w:rPr>
        <w:t>KH&amp;CN</w:t>
      </w:r>
    </w:p>
    <w:p w:rsidR="00E509B6" w:rsidRPr="00173BC5" w:rsidRDefault="00E509B6" w:rsidP="00913FD9">
      <w:pPr>
        <w:autoSpaceDE w:val="0"/>
        <w:autoSpaceDN w:val="0"/>
        <w:spacing w:before="120" w:after="120" w:line="320" w:lineRule="exact"/>
        <w:ind w:firstLine="720"/>
        <w:jc w:val="both"/>
        <w:rPr>
          <w:rFonts w:ascii="Times New Roman" w:hAnsi="Times New Roman"/>
          <w:b/>
          <w:i/>
        </w:rPr>
      </w:pPr>
      <w:r w:rsidRPr="00173BC5">
        <w:rPr>
          <w:rFonts w:ascii="Times New Roman" w:hAnsi="Times New Roman"/>
          <w:b/>
          <w:i/>
        </w:rPr>
        <w:t>Bổ sung</w:t>
      </w:r>
      <w:r w:rsidR="00995EDE" w:rsidRPr="00173BC5">
        <w:rPr>
          <w:rFonts w:ascii="Times New Roman" w:hAnsi="Times New Roman"/>
          <w:b/>
          <w:i/>
        </w:rPr>
        <w:t>, biên tập lại</w:t>
      </w:r>
      <w:r w:rsidRPr="00173BC5">
        <w:rPr>
          <w:rFonts w:ascii="Times New Roman" w:hAnsi="Times New Roman"/>
          <w:b/>
          <w:i/>
        </w:rPr>
        <w:t xml:space="preserve"> </w:t>
      </w:r>
      <w:r w:rsidRPr="00173BC5">
        <w:rPr>
          <w:rFonts w:ascii="Times New Roman" w:hAnsi="Times New Roman"/>
        </w:rPr>
        <w:t xml:space="preserve">để bảo đảm phù hợp </w:t>
      </w:r>
      <w:r w:rsidR="00995EDE" w:rsidRPr="00173BC5">
        <w:rPr>
          <w:rFonts w:ascii="Times New Roman" w:hAnsi="Times New Roman"/>
        </w:rPr>
        <w:t xml:space="preserve">với </w:t>
      </w:r>
      <w:r w:rsidRPr="00173BC5">
        <w:rPr>
          <w:rFonts w:ascii="Times New Roman" w:hAnsi="Times New Roman"/>
        </w:rPr>
        <w:t xml:space="preserve">quy định tại khoản </w:t>
      </w:r>
      <w:r w:rsidR="001A5C58" w:rsidRPr="00173BC5">
        <w:rPr>
          <w:rFonts w:ascii="Times New Roman" w:hAnsi="Times New Roman"/>
        </w:rPr>
        <w:t>7</w:t>
      </w:r>
      <w:r w:rsidRPr="00173BC5">
        <w:rPr>
          <w:rFonts w:ascii="Times New Roman" w:hAnsi="Times New Roman"/>
        </w:rPr>
        <w:t>, Điều 13,</w:t>
      </w:r>
      <w:r w:rsidR="001A5C58" w:rsidRPr="00173BC5">
        <w:rPr>
          <w:rFonts w:ascii="Times New Roman" w:hAnsi="Times New Roman"/>
        </w:rPr>
        <w:t xml:space="preserve"> khoản 2, 3, Điều 14</w:t>
      </w:r>
      <w:r w:rsidRPr="00173BC5">
        <w:rPr>
          <w:rFonts w:ascii="Times New Roman" w:hAnsi="Times New Roman"/>
        </w:rPr>
        <w:t xml:space="preserve"> Nghị định số 123/2016/NĐ-CP</w:t>
      </w:r>
      <w:r w:rsidR="001A5C58" w:rsidRPr="00173BC5">
        <w:rPr>
          <w:rFonts w:ascii="Times New Roman" w:hAnsi="Times New Roman"/>
        </w:rPr>
        <w:t>.</w:t>
      </w:r>
      <w:r w:rsidRPr="00173BC5">
        <w:rPr>
          <w:rFonts w:ascii="Times New Roman" w:hAnsi="Times New Roman"/>
          <w:b/>
          <w:i/>
        </w:rPr>
        <w:t xml:space="preserve">  </w:t>
      </w:r>
    </w:p>
    <w:p w:rsidR="00BE5BCD" w:rsidRPr="00173BC5" w:rsidRDefault="00600564" w:rsidP="00913FD9">
      <w:pPr>
        <w:pStyle w:val="BodyTextIndent"/>
        <w:spacing w:before="120" w:after="120" w:line="320" w:lineRule="exact"/>
        <w:ind w:firstLine="720"/>
        <w:rPr>
          <w:rFonts w:ascii="Times New Roman" w:hAnsi="Times New Roman"/>
          <w:i/>
          <w:szCs w:val="28"/>
        </w:rPr>
      </w:pPr>
      <w:r>
        <w:rPr>
          <w:rFonts w:ascii="Times New Roman" w:hAnsi="Times New Roman"/>
          <w:b/>
          <w:i/>
          <w:szCs w:val="28"/>
        </w:rPr>
        <w:t>h</w:t>
      </w:r>
      <w:r w:rsidR="00407F4C" w:rsidRPr="00173BC5">
        <w:rPr>
          <w:rFonts w:ascii="Times New Roman" w:hAnsi="Times New Roman"/>
          <w:b/>
          <w:i/>
          <w:szCs w:val="28"/>
        </w:rPr>
        <w:t xml:space="preserve">) </w:t>
      </w:r>
      <w:r w:rsidR="00A57695" w:rsidRPr="00173BC5">
        <w:rPr>
          <w:rFonts w:ascii="Times New Roman" w:hAnsi="Times New Roman"/>
          <w:b/>
          <w:i/>
          <w:szCs w:val="28"/>
        </w:rPr>
        <w:t>K</w:t>
      </w:r>
      <w:r w:rsidR="00BD59DA" w:rsidRPr="00173BC5">
        <w:rPr>
          <w:rFonts w:ascii="Times New Roman" w:hAnsi="Times New Roman"/>
          <w:b/>
          <w:i/>
          <w:szCs w:val="28"/>
        </w:rPr>
        <w:t>hoản 1</w:t>
      </w:r>
      <w:r w:rsidR="00F65968">
        <w:rPr>
          <w:rFonts w:ascii="Times New Roman" w:hAnsi="Times New Roman"/>
          <w:b/>
          <w:i/>
          <w:szCs w:val="28"/>
        </w:rPr>
        <w:t>6</w:t>
      </w:r>
      <w:r w:rsidR="00BD59DA" w:rsidRPr="00173BC5">
        <w:rPr>
          <w:rFonts w:ascii="Times New Roman" w:hAnsi="Times New Roman"/>
          <w:b/>
          <w:i/>
          <w:szCs w:val="28"/>
        </w:rPr>
        <w:t>, v</w:t>
      </w:r>
      <w:r w:rsidR="00BE5BCD" w:rsidRPr="00173BC5">
        <w:rPr>
          <w:rFonts w:ascii="Times New Roman" w:hAnsi="Times New Roman"/>
          <w:b/>
          <w:i/>
          <w:szCs w:val="28"/>
        </w:rPr>
        <w:t>ề công tác thanh tra, kiểm tra, phòng chống tham nhũn</w:t>
      </w:r>
      <w:r w:rsidR="004C5F85" w:rsidRPr="00173BC5">
        <w:rPr>
          <w:rFonts w:ascii="Times New Roman" w:hAnsi="Times New Roman"/>
          <w:b/>
          <w:i/>
          <w:szCs w:val="28"/>
        </w:rPr>
        <w:t>g</w:t>
      </w:r>
    </w:p>
    <w:p w:rsidR="00BE5BCD" w:rsidRPr="00173BC5" w:rsidRDefault="0006165B" w:rsidP="00913FD9">
      <w:pPr>
        <w:autoSpaceDE w:val="0"/>
        <w:autoSpaceDN w:val="0"/>
        <w:spacing w:before="120" w:after="120" w:line="320" w:lineRule="exact"/>
        <w:ind w:firstLine="720"/>
        <w:jc w:val="both"/>
        <w:rPr>
          <w:rFonts w:ascii="Times New Roman" w:hAnsi="Times New Roman"/>
        </w:rPr>
      </w:pPr>
      <w:r w:rsidRPr="00173BC5">
        <w:rPr>
          <w:rFonts w:ascii="Times New Roman" w:hAnsi="Times New Roman"/>
        </w:rPr>
        <w:t xml:space="preserve">Tại điểm b, </w:t>
      </w:r>
      <w:r w:rsidR="004C5F85" w:rsidRPr="00173BC5">
        <w:rPr>
          <w:rFonts w:ascii="Times New Roman" w:hAnsi="Times New Roman"/>
        </w:rPr>
        <w:t>bổ sung</w:t>
      </w:r>
      <w:r w:rsidR="00BD59DA" w:rsidRPr="00173BC5">
        <w:rPr>
          <w:rFonts w:ascii="Times New Roman" w:hAnsi="Times New Roman"/>
        </w:rPr>
        <w:t xml:space="preserve"> nội dung </w:t>
      </w:r>
      <w:r w:rsidR="00BD59DA" w:rsidRPr="00173BC5">
        <w:rPr>
          <w:rFonts w:ascii="Times New Roman" w:hAnsi="Times New Roman"/>
          <w:i/>
        </w:rPr>
        <w:t>“thực hành tiết kiệm, chống lãng phí”</w:t>
      </w:r>
      <w:r w:rsidR="00BD59DA" w:rsidRPr="00173BC5">
        <w:rPr>
          <w:rFonts w:ascii="Times New Roman" w:hAnsi="Times New Roman"/>
        </w:rPr>
        <w:t xml:space="preserve"> </w:t>
      </w:r>
      <w:r w:rsidR="00BE5BCD" w:rsidRPr="00173BC5">
        <w:rPr>
          <w:rFonts w:ascii="Times New Roman" w:hAnsi="Times New Roman"/>
        </w:rPr>
        <w:t>để bảo đảm phù hợp quy định tại Luật Thanh tra, Luật Khiếu nại tố cáo, Luật Phòng, chống tham nhũng</w:t>
      </w:r>
      <w:r w:rsidRPr="00173BC5">
        <w:rPr>
          <w:rFonts w:ascii="Times New Roman" w:hAnsi="Times New Roman"/>
        </w:rPr>
        <w:t xml:space="preserve"> và</w:t>
      </w:r>
      <w:r w:rsidRPr="00173BC5">
        <w:rPr>
          <w:rFonts w:ascii="Times New Roman" w:hAnsi="Times New Roman"/>
          <w:b/>
          <w:i/>
          <w:color w:val="FF0000"/>
        </w:rPr>
        <w:t xml:space="preserve"> </w:t>
      </w:r>
      <w:r w:rsidRPr="00173BC5">
        <w:rPr>
          <w:rFonts w:ascii="Times New Roman" w:hAnsi="Times New Roman"/>
        </w:rPr>
        <w:t>khoản 4, Điều 14, Nghị định số 123/2016/NĐ-CP.</w:t>
      </w:r>
    </w:p>
    <w:p w:rsidR="00995EDE" w:rsidRPr="00173BC5" w:rsidRDefault="00600564" w:rsidP="00913FD9">
      <w:pPr>
        <w:autoSpaceDE w:val="0"/>
        <w:autoSpaceDN w:val="0"/>
        <w:spacing w:before="120" w:after="120" w:line="320" w:lineRule="exact"/>
        <w:ind w:firstLine="720"/>
        <w:jc w:val="both"/>
        <w:rPr>
          <w:rFonts w:ascii="Times New Roman" w:hAnsi="Times New Roman"/>
          <w:b/>
          <w:i/>
        </w:rPr>
      </w:pPr>
      <w:r>
        <w:rPr>
          <w:rFonts w:ascii="Times New Roman" w:hAnsi="Times New Roman"/>
          <w:b/>
          <w:i/>
        </w:rPr>
        <w:t>i</w:t>
      </w:r>
      <w:r w:rsidR="00407F4C" w:rsidRPr="00173BC5">
        <w:rPr>
          <w:rFonts w:ascii="Times New Roman" w:hAnsi="Times New Roman"/>
          <w:b/>
          <w:i/>
        </w:rPr>
        <w:t xml:space="preserve">) </w:t>
      </w:r>
      <w:r w:rsidR="00995EDE" w:rsidRPr="00173BC5">
        <w:rPr>
          <w:rFonts w:ascii="Times New Roman" w:hAnsi="Times New Roman"/>
          <w:b/>
          <w:i/>
        </w:rPr>
        <w:t>Khoản 1</w:t>
      </w:r>
      <w:r w:rsidR="00F65968">
        <w:rPr>
          <w:rFonts w:ascii="Times New Roman" w:hAnsi="Times New Roman"/>
          <w:b/>
          <w:i/>
        </w:rPr>
        <w:t>7</w:t>
      </w:r>
      <w:r w:rsidR="00995EDE" w:rsidRPr="00173BC5">
        <w:rPr>
          <w:rFonts w:ascii="Times New Roman" w:hAnsi="Times New Roman"/>
          <w:b/>
          <w:i/>
        </w:rPr>
        <w:t>, về hội, tổ chức phi Chính phủ</w:t>
      </w:r>
    </w:p>
    <w:p w:rsidR="007C2926" w:rsidRPr="00173BC5" w:rsidRDefault="00995EDE" w:rsidP="00913FD9">
      <w:pPr>
        <w:autoSpaceDE w:val="0"/>
        <w:autoSpaceDN w:val="0"/>
        <w:spacing w:before="120" w:after="120" w:line="320" w:lineRule="exact"/>
        <w:ind w:firstLine="720"/>
        <w:jc w:val="both"/>
        <w:rPr>
          <w:rFonts w:ascii="Times New Roman" w:hAnsi="Times New Roman"/>
          <w:b/>
          <w:i/>
        </w:rPr>
      </w:pPr>
      <w:r w:rsidRPr="00173BC5">
        <w:rPr>
          <w:rFonts w:ascii="Times New Roman" w:hAnsi="Times New Roman"/>
          <w:b/>
          <w:i/>
        </w:rPr>
        <w:t xml:space="preserve">Bổ sung, biên tập lại </w:t>
      </w:r>
      <w:r w:rsidRPr="00173BC5">
        <w:rPr>
          <w:rFonts w:ascii="Times New Roman" w:hAnsi="Times New Roman"/>
        </w:rPr>
        <w:t>để bảo đảm phù hợp quy định tại Điều 12 Nghị định số 123/2016/NĐ-CP.</w:t>
      </w:r>
      <w:r w:rsidRPr="00173BC5">
        <w:rPr>
          <w:rFonts w:ascii="Times New Roman" w:hAnsi="Times New Roman"/>
          <w:b/>
          <w:i/>
        </w:rPr>
        <w:t xml:space="preserve"> </w:t>
      </w:r>
    </w:p>
    <w:p w:rsidR="009175DD" w:rsidRPr="00173BC5" w:rsidRDefault="00600564" w:rsidP="00913FD9">
      <w:pPr>
        <w:autoSpaceDE w:val="0"/>
        <w:autoSpaceDN w:val="0"/>
        <w:spacing w:before="120" w:after="120" w:line="320" w:lineRule="exact"/>
        <w:ind w:firstLine="720"/>
        <w:jc w:val="both"/>
        <w:rPr>
          <w:rFonts w:ascii="Times New Roman" w:hAnsi="Times New Roman"/>
          <w:b/>
          <w:i/>
        </w:rPr>
      </w:pPr>
      <w:r>
        <w:rPr>
          <w:rFonts w:ascii="Times New Roman" w:hAnsi="Times New Roman"/>
          <w:b/>
          <w:i/>
        </w:rPr>
        <w:t>k</w:t>
      </w:r>
      <w:r w:rsidR="00C155A9" w:rsidRPr="00173BC5">
        <w:rPr>
          <w:rFonts w:ascii="Times New Roman" w:hAnsi="Times New Roman"/>
          <w:b/>
          <w:i/>
        </w:rPr>
        <w:t xml:space="preserve">) </w:t>
      </w:r>
      <w:r w:rsidR="00FA7D52" w:rsidRPr="00173BC5">
        <w:rPr>
          <w:rFonts w:ascii="Times New Roman" w:hAnsi="Times New Roman"/>
          <w:b/>
          <w:i/>
        </w:rPr>
        <w:t>C</w:t>
      </w:r>
      <w:r w:rsidR="009175DD" w:rsidRPr="00173BC5">
        <w:rPr>
          <w:rFonts w:ascii="Times New Roman" w:hAnsi="Times New Roman"/>
          <w:b/>
          <w:i/>
        </w:rPr>
        <w:t>ác nhiệm vụ khác</w:t>
      </w:r>
    </w:p>
    <w:p w:rsidR="002F30A4" w:rsidRPr="00173BC5" w:rsidRDefault="002F30A4" w:rsidP="00913FD9">
      <w:pPr>
        <w:pStyle w:val="BodyTextIndent"/>
        <w:spacing w:before="120" w:after="120" w:line="320" w:lineRule="exact"/>
        <w:ind w:firstLine="720"/>
        <w:rPr>
          <w:rFonts w:ascii="Times New Roman" w:hAnsi="Times New Roman"/>
          <w:szCs w:val="28"/>
        </w:rPr>
      </w:pPr>
      <w:r w:rsidRPr="00173BC5">
        <w:rPr>
          <w:rFonts w:ascii="Times New Roman" w:hAnsi="Times New Roman"/>
          <w:szCs w:val="28"/>
        </w:rPr>
        <w:t xml:space="preserve">Các nhiệm vụ </w:t>
      </w:r>
      <w:r w:rsidR="00110B1E" w:rsidRPr="00173BC5">
        <w:rPr>
          <w:rFonts w:ascii="Times New Roman" w:hAnsi="Times New Roman"/>
          <w:szCs w:val="28"/>
        </w:rPr>
        <w:t xml:space="preserve">khác phục vụ công tác </w:t>
      </w:r>
      <w:r w:rsidRPr="00173BC5">
        <w:rPr>
          <w:rFonts w:ascii="Times New Roman" w:hAnsi="Times New Roman"/>
          <w:szCs w:val="28"/>
        </w:rPr>
        <w:t xml:space="preserve">quản lý nhà nước và quản trị nội bộ </w:t>
      </w:r>
      <w:r w:rsidR="00110B1E" w:rsidRPr="00173BC5">
        <w:rPr>
          <w:rFonts w:ascii="Times New Roman" w:hAnsi="Times New Roman"/>
          <w:szCs w:val="28"/>
        </w:rPr>
        <w:t xml:space="preserve">của Bộ </w:t>
      </w:r>
      <w:r w:rsidR="00BE5BCD" w:rsidRPr="00173BC5">
        <w:rPr>
          <w:rFonts w:ascii="Times New Roman" w:hAnsi="Times New Roman"/>
          <w:szCs w:val="28"/>
        </w:rPr>
        <w:t xml:space="preserve">Khoa học và Công nghệ </w:t>
      </w:r>
      <w:r w:rsidRPr="00173BC5">
        <w:rPr>
          <w:rFonts w:ascii="Times New Roman" w:hAnsi="Times New Roman"/>
          <w:szCs w:val="28"/>
        </w:rPr>
        <w:t xml:space="preserve">được </w:t>
      </w:r>
      <w:r w:rsidR="00515327" w:rsidRPr="00173BC5">
        <w:rPr>
          <w:rFonts w:ascii="Times New Roman" w:hAnsi="Times New Roman"/>
          <w:szCs w:val="28"/>
        </w:rPr>
        <w:t xml:space="preserve">bổ sung, </w:t>
      </w:r>
      <w:r w:rsidR="00110B1E" w:rsidRPr="00173BC5">
        <w:rPr>
          <w:rFonts w:ascii="Times New Roman" w:hAnsi="Times New Roman"/>
          <w:szCs w:val="28"/>
        </w:rPr>
        <w:t xml:space="preserve">sắp xếp, </w:t>
      </w:r>
      <w:r w:rsidRPr="00173BC5">
        <w:rPr>
          <w:rFonts w:ascii="Times New Roman" w:hAnsi="Times New Roman"/>
          <w:szCs w:val="28"/>
        </w:rPr>
        <w:t xml:space="preserve">biên tập </w:t>
      </w:r>
      <w:r w:rsidR="00515327" w:rsidRPr="00173BC5">
        <w:rPr>
          <w:rFonts w:ascii="Times New Roman" w:hAnsi="Times New Roman"/>
          <w:szCs w:val="28"/>
        </w:rPr>
        <w:t xml:space="preserve">lại </w:t>
      </w:r>
      <w:r w:rsidR="00BE5BCD" w:rsidRPr="00173BC5">
        <w:rPr>
          <w:rFonts w:ascii="Times New Roman" w:hAnsi="Times New Roman"/>
          <w:szCs w:val="28"/>
        </w:rPr>
        <w:t xml:space="preserve">bảo đảm phù hợp với quy định </w:t>
      </w:r>
      <w:r w:rsidRPr="00173BC5">
        <w:rPr>
          <w:rFonts w:ascii="Times New Roman" w:hAnsi="Times New Roman"/>
          <w:szCs w:val="28"/>
        </w:rPr>
        <w:t xml:space="preserve">tại </w:t>
      </w:r>
      <w:r w:rsidR="00110B1E" w:rsidRPr="00173BC5">
        <w:rPr>
          <w:rFonts w:ascii="Times New Roman" w:hAnsi="Times New Roman"/>
          <w:szCs w:val="28"/>
        </w:rPr>
        <w:t xml:space="preserve">Nghị định </w:t>
      </w:r>
      <w:r w:rsidR="007E6C2B" w:rsidRPr="00173BC5">
        <w:rPr>
          <w:rFonts w:ascii="Times New Roman" w:hAnsi="Times New Roman"/>
          <w:szCs w:val="28"/>
        </w:rPr>
        <w:t>123</w:t>
      </w:r>
      <w:r w:rsidR="00110B1E" w:rsidRPr="00173BC5">
        <w:rPr>
          <w:rFonts w:ascii="Times New Roman" w:hAnsi="Times New Roman"/>
          <w:szCs w:val="28"/>
        </w:rPr>
        <w:t>/201</w:t>
      </w:r>
      <w:r w:rsidR="007E6C2B" w:rsidRPr="00173BC5">
        <w:rPr>
          <w:rFonts w:ascii="Times New Roman" w:hAnsi="Times New Roman"/>
          <w:szCs w:val="28"/>
        </w:rPr>
        <w:t>6</w:t>
      </w:r>
      <w:r w:rsidR="00110B1E" w:rsidRPr="00173BC5">
        <w:rPr>
          <w:rFonts w:ascii="Times New Roman" w:hAnsi="Times New Roman"/>
          <w:szCs w:val="28"/>
        </w:rPr>
        <w:t>/NĐ-CP của Chính phủ</w:t>
      </w:r>
      <w:r w:rsidR="00515327" w:rsidRPr="00173BC5">
        <w:rPr>
          <w:rFonts w:ascii="Times New Roman" w:hAnsi="Times New Roman"/>
          <w:szCs w:val="28"/>
        </w:rPr>
        <w:t xml:space="preserve"> và các văn bản pháp luật có liên quan</w:t>
      </w:r>
      <w:r w:rsidRPr="00173BC5">
        <w:rPr>
          <w:rFonts w:ascii="Times New Roman" w:hAnsi="Times New Roman"/>
          <w:szCs w:val="28"/>
        </w:rPr>
        <w:t>.</w:t>
      </w:r>
    </w:p>
    <w:p w:rsidR="002F30A4" w:rsidRPr="00173BC5" w:rsidRDefault="00B12F12" w:rsidP="00173BC5">
      <w:pPr>
        <w:pStyle w:val="BodyTextIndent"/>
        <w:spacing w:before="120" w:after="120" w:line="340" w:lineRule="exact"/>
        <w:ind w:firstLine="720"/>
        <w:rPr>
          <w:rFonts w:ascii="Times New Roman" w:hAnsi="Times New Roman"/>
          <w:i/>
          <w:szCs w:val="28"/>
        </w:rPr>
      </w:pPr>
      <w:r w:rsidRPr="00173BC5">
        <w:rPr>
          <w:rFonts w:ascii="Times New Roman" w:hAnsi="Times New Roman"/>
          <w:b/>
          <w:bCs/>
          <w:szCs w:val="28"/>
        </w:rPr>
        <w:t xml:space="preserve">3. </w:t>
      </w:r>
      <w:r w:rsidR="001A40A7" w:rsidRPr="00173BC5">
        <w:rPr>
          <w:rFonts w:ascii="Times New Roman" w:hAnsi="Times New Roman"/>
          <w:b/>
          <w:bCs/>
          <w:szCs w:val="28"/>
        </w:rPr>
        <w:t>Về c</w:t>
      </w:r>
      <w:r w:rsidR="002F30A4" w:rsidRPr="00173BC5">
        <w:rPr>
          <w:rFonts w:ascii="Times New Roman" w:hAnsi="Times New Roman"/>
          <w:b/>
          <w:szCs w:val="28"/>
        </w:rPr>
        <w:t xml:space="preserve">ơ cấu tổ chức </w:t>
      </w:r>
      <w:r w:rsidR="00205EA9" w:rsidRPr="00173BC5">
        <w:rPr>
          <w:rFonts w:ascii="Times New Roman" w:hAnsi="Times New Roman"/>
          <w:i/>
          <w:szCs w:val="28"/>
        </w:rPr>
        <w:t>(</w:t>
      </w:r>
      <w:r w:rsidR="00205EA9" w:rsidRPr="00173BC5">
        <w:rPr>
          <w:rFonts w:ascii="Times New Roman" w:hAnsi="Times New Roman"/>
          <w:bCs/>
          <w:i/>
          <w:szCs w:val="28"/>
        </w:rPr>
        <w:t xml:space="preserve">Điều 3) </w:t>
      </w:r>
      <w:r w:rsidR="00B02AB1" w:rsidRPr="00173BC5">
        <w:rPr>
          <w:rFonts w:ascii="Times New Roman" w:hAnsi="Times New Roman"/>
          <w:bCs/>
          <w:i/>
          <w:szCs w:val="28"/>
        </w:rPr>
        <w:t xml:space="preserve"> </w:t>
      </w:r>
    </w:p>
    <w:p w:rsidR="001A40A7" w:rsidRPr="00173BC5" w:rsidRDefault="001A40A7" w:rsidP="00173BC5">
      <w:pPr>
        <w:spacing w:before="120" w:after="120" w:line="340" w:lineRule="exact"/>
        <w:ind w:firstLine="720"/>
        <w:jc w:val="both"/>
        <w:rPr>
          <w:rFonts w:ascii="Times New Roman" w:hAnsi="Times New Roman"/>
        </w:rPr>
      </w:pPr>
      <w:r w:rsidRPr="00173BC5">
        <w:rPr>
          <w:rFonts w:ascii="Times New Roman" w:hAnsi="Times New Roman"/>
        </w:rPr>
        <w:t>Triển khai thực hiện Nghị định số 20</w:t>
      </w:r>
      <w:r w:rsidRPr="00173BC5">
        <w:rPr>
          <w:rFonts w:ascii="Times New Roman" w:hAnsi="Times New Roman"/>
          <w:bCs/>
        </w:rPr>
        <w:t>/2013/NĐ-CP, c</w:t>
      </w:r>
      <w:r w:rsidR="002F30A4" w:rsidRPr="00173BC5">
        <w:rPr>
          <w:rFonts w:ascii="Times New Roman" w:hAnsi="Times New Roman"/>
        </w:rPr>
        <w:t xml:space="preserve">ơ cấu tổ chức của Bộ Khoa học và Công nghệ được </w:t>
      </w:r>
      <w:r w:rsidR="00054230" w:rsidRPr="00173BC5">
        <w:rPr>
          <w:rFonts w:ascii="Times New Roman" w:hAnsi="Times New Roman"/>
        </w:rPr>
        <w:t xml:space="preserve">rà soát, </w:t>
      </w:r>
      <w:r w:rsidRPr="00173BC5">
        <w:rPr>
          <w:rFonts w:ascii="Times New Roman" w:hAnsi="Times New Roman"/>
        </w:rPr>
        <w:t xml:space="preserve">kiện toàn </w:t>
      </w:r>
      <w:r w:rsidR="00C63395" w:rsidRPr="00173BC5">
        <w:rPr>
          <w:rFonts w:ascii="Times New Roman" w:hAnsi="Times New Roman"/>
        </w:rPr>
        <w:t xml:space="preserve">sắp xếp </w:t>
      </w:r>
      <w:r w:rsidR="002F30A4" w:rsidRPr="00173BC5">
        <w:rPr>
          <w:rFonts w:ascii="Times New Roman" w:hAnsi="Times New Roman"/>
        </w:rPr>
        <w:t xml:space="preserve">tinh gọn, </w:t>
      </w:r>
      <w:r w:rsidR="00FE0909" w:rsidRPr="00173BC5">
        <w:rPr>
          <w:rFonts w:ascii="Times New Roman" w:hAnsi="Times New Roman"/>
        </w:rPr>
        <w:t xml:space="preserve">bảo đảm thực hiện </w:t>
      </w:r>
      <w:r w:rsidR="00B92350" w:rsidRPr="00173BC5">
        <w:rPr>
          <w:rFonts w:ascii="Times New Roman" w:hAnsi="Times New Roman"/>
        </w:rPr>
        <w:t xml:space="preserve">đầy đủ </w:t>
      </w:r>
      <w:r w:rsidR="002F30A4" w:rsidRPr="00173BC5">
        <w:rPr>
          <w:rFonts w:ascii="Times New Roman" w:hAnsi="Times New Roman"/>
        </w:rPr>
        <w:t xml:space="preserve">chức năng, nhiệm vụ, quyền </w:t>
      </w:r>
      <w:r w:rsidR="00054230" w:rsidRPr="00173BC5">
        <w:rPr>
          <w:rFonts w:ascii="Times New Roman" w:hAnsi="Times New Roman"/>
        </w:rPr>
        <w:t>hạn của Bộ.</w:t>
      </w:r>
      <w:r w:rsidR="000778CD" w:rsidRPr="00173BC5">
        <w:rPr>
          <w:rFonts w:ascii="Times New Roman" w:hAnsi="Times New Roman"/>
        </w:rPr>
        <w:t xml:space="preserve"> </w:t>
      </w:r>
      <w:r w:rsidRPr="00173BC5">
        <w:rPr>
          <w:rFonts w:ascii="Times New Roman" w:hAnsi="Times New Roman"/>
        </w:rPr>
        <w:t>Hiện nay, trong cơ cấu tổ chức của Bộ Khoa học và Công nghệ có 22 đơn vị giúp Bộ trưởng thực hiện chức năng quản lý nhà nước và 2</w:t>
      </w:r>
      <w:r w:rsidR="0040283B" w:rsidRPr="00173BC5">
        <w:rPr>
          <w:rFonts w:ascii="Times New Roman" w:hAnsi="Times New Roman"/>
        </w:rPr>
        <w:t>7</w:t>
      </w:r>
      <w:r w:rsidRPr="00173BC5">
        <w:rPr>
          <w:rFonts w:ascii="Times New Roman" w:hAnsi="Times New Roman"/>
        </w:rPr>
        <w:t xml:space="preserve"> đơn vị sự nghiệp và đơn vị khác trực thuộc.  </w:t>
      </w:r>
    </w:p>
    <w:p w:rsidR="001A40A7" w:rsidRPr="00173BC5" w:rsidRDefault="0073268B" w:rsidP="00173BC5">
      <w:pPr>
        <w:autoSpaceDE w:val="0"/>
        <w:autoSpaceDN w:val="0"/>
        <w:spacing w:before="120" w:after="120" w:line="340" w:lineRule="exact"/>
        <w:ind w:firstLine="720"/>
        <w:jc w:val="both"/>
        <w:rPr>
          <w:rFonts w:ascii="Times New Roman" w:hAnsi="Times New Roman"/>
        </w:rPr>
      </w:pPr>
      <w:r w:rsidRPr="00173BC5">
        <w:rPr>
          <w:rFonts w:ascii="Times New Roman" w:hAnsi="Times New Roman"/>
        </w:rPr>
        <w:t xml:space="preserve">Quán triệt </w:t>
      </w:r>
      <w:r w:rsidR="00B92350" w:rsidRPr="00173BC5">
        <w:rPr>
          <w:rFonts w:ascii="Times New Roman" w:hAnsi="Times New Roman"/>
        </w:rPr>
        <w:t xml:space="preserve">chủ trương, quan điểm </w:t>
      </w:r>
      <w:r w:rsidRPr="00173BC5">
        <w:rPr>
          <w:rFonts w:ascii="Times New Roman" w:hAnsi="Times New Roman"/>
        </w:rPr>
        <w:t>của Đảng, đặc biệt là Nghị quy</w:t>
      </w:r>
      <w:r w:rsidR="00B92350" w:rsidRPr="00173BC5">
        <w:rPr>
          <w:rFonts w:ascii="Times New Roman" w:hAnsi="Times New Roman"/>
        </w:rPr>
        <w:t>ết số 39-NQ/TW của Bộ Chính trị, c</w:t>
      </w:r>
      <w:r w:rsidRPr="00173BC5">
        <w:rPr>
          <w:rFonts w:ascii="Times New Roman" w:hAnsi="Times New Roman"/>
        </w:rPr>
        <w:t xml:space="preserve">ụ thể hoá </w:t>
      </w:r>
      <w:r w:rsidR="00B92350" w:rsidRPr="00173BC5">
        <w:rPr>
          <w:rFonts w:ascii="Times New Roman" w:hAnsi="Times New Roman"/>
        </w:rPr>
        <w:t xml:space="preserve">Luật tổ chức Chính phủ, </w:t>
      </w:r>
      <w:r w:rsidRPr="00173BC5">
        <w:rPr>
          <w:rFonts w:ascii="Times New Roman" w:hAnsi="Times New Roman"/>
        </w:rPr>
        <w:t>Nghị định số 123/2016/NĐ-CP ngày 01/9/2016 của Chính phủ</w:t>
      </w:r>
      <w:r w:rsidR="00B92350" w:rsidRPr="00173BC5">
        <w:rPr>
          <w:rFonts w:ascii="Times New Roman" w:hAnsi="Times New Roman"/>
        </w:rPr>
        <w:t xml:space="preserve">, xuất phát từ thực tiễn hoạt động, cơ cấu tổ chức của Bộ Khoa học và Công nghệ cần tiếp tục được kiện toàn, tổ chức lại để bảo đảm tương xứng, bao quát và đáp ứng được yêu cầu nhiệm vụ quản lý về KH&amp;CN trong thời kỳ mới. </w:t>
      </w:r>
      <w:r w:rsidR="001A40A7" w:rsidRPr="00173BC5">
        <w:rPr>
          <w:rFonts w:ascii="Times New Roman" w:hAnsi="Times New Roman"/>
        </w:rPr>
        <w:t>Theo đó, Bộ Khoa học và Công nghệ đề xuất tại Dự thảo Nghị định này giữ ổn định đối với các đơn vị giúp Bộ trưởng thực hiện chức năng quản lý nhà nước. Đối với các đơn vị sự nghiệp trực thuộc, Bộ Khoa học và Công nghệ tiến hành kiện toàn, sắp xếp, tổ chức lại theo hướng giảm từ 2</w:t>
      </w:r>
      <w:r w:rsidR="00D55D1C">
        <w:rPr>
          <w:rFonts w:ascii="Times New Roman" w:hAnsi="Times New Roman"/>
        </w:rPr>
        <w:t>8 đơn vị xuống còn 2</w:t>
      </w:r>
      <w:r w:rsidR="000F1FFF">
        <w:rPr>
          <w:rFonts w:ascii="Times New Roman" w:hAnsi="Times New Roman"/>
        </w:rPr>
        <w:t>6</w:t>
      </w:r>
      <w:r w:rsidR="001A40A7" w:rsidRPr="00173BC5">
        <w:rPr>
          <w:rFonts w:ascii="Times New Roman" w:hAnsi="Times New Roman"/>
        </w:rPr>
        <w:t xml:space="preserve"> đơn vị (giảm </w:t>
      </w:r>
      <w:r w:rsidR="00772B81">
        <w:rPr>
          <w:rFonts w:ascii="Times New Roman" w:hAnsi="Times New Roman"/>
        </w:rPr>
        <w:t>2</w:t>
      </w:r>
      <w:r w:rsidR="009D7783" w:rsidRPr="00173BC5">
        <w:rPr>
          <w:rFonts w:ascii="Times New Roman" w:hAnsi="Times New Roman"/>
        </w:rPr>
        <w:t xml:space="preserve"> đầu mối</w:t>
      </w:r>
      <w:r w:rsidR="001A40A7" w:rsidRPr="00173BC5">
        <w:rPr>
          <w:rFonts w:ascii="Times New Roman" w:hAnsi="Times New Roman"/>
        </w:rPr>
        <w:t xml:space="preserve">). Cụ thể như sau:  </w:t>
      </w:r>
    </w:p>
    <w:p w:rsidR="00354A89" w:rsidRPr="00173BC5" w:rsidRDefault="000B7BB1" w:rsidP="00173BC5">
      <w:pPr>
        <w:spacing w:before="120" w:after="120" w:line="340" w:lineRule="exact"/>
        <w:ind w:firstLine="720"/>
        <w:jc w:val="both"/>
        <w:rPr>
          <w:rFonts w:ascii="Times New Roman" w:hAnsi="Times New Roman"/>
          <w:b/>
          <w:i/>
        </w:rPr>
      </w:pPr>
      <w:r w:rsidRPr="00173BC5">
        <w:rPr>
          <w:rFonts w:ascii="Times New Roman" w:hAnsi="Times New Roman"/>
          <w:b/>
          <w:i/>
        </w:rPr>
        <w:lastRenderedPageBreak/>
        <w:t>a)</w:t>
      </w:r>
      <w:r w:rsidR="003C03C7" w:rsidRPr="00173BC5">
        <w:rPr>
          <w:rFonts w:ascii="Times New Roman" w:hAnsi="Times New Roman"/>
          <w:b/>
          <w:i/>
        </w:rPr>
        <w:t xml:space="preserve"> </w:t>
      </w:r>
      <w:r w:rsidR="00856C68" w:rsidRPr="00173BC5">
        <w:rPr>
          <w:rFonts w:ascii="Times New Roman" w:hAnsi="Times New Roman"/>
          <w:b/>
          <w:i/>
        </w:rPr>
        <w:t>Sắp xếp</w:t>
      </w:r>
      <w:r w:rsidR="00354A89" w:rsidRPr="00173BC5">
        <w:rPr>
          <w:rFonts w:ascii="Times New Roman" w:hAnsi="Times New Roman"/>
          <w:b/>
          <w:i/>
        </w:rPr>
        <w:t xml:space="preserve">, tổ chức lại Trường Quản lý khoa học và công nghệ và Viện Chiến lược và Chính sách khoa học và công nghệ để thành lập Học viện </w:t>
      </w:r>
      <w:r w:rsidR="00503CA8" w:rsidRPr="00173BC5">
        <w:rPr>
          <w:rFonts w:ascii="Times New Roman" w:hAnsi="Times New Roman"/>
          <w:b/>
          <w:i/>
        </w:rPr>
        <w:t>K</w:t>
      </w:r>
      <w:r w:rsidR="00354A89" w:rsidRPr="00173BC5">
        <w:rPr>
          <w:rFonts w:ascii="Times New Roman" w:hAnsi="Times New Roman"/>
          <w:b/>
          <w:i/>
        </w:rPr>
        <w:t>hoa học</w:t>
      </w:r>
      <w:r w:rsidR="00503CA8" w:rsidRPr="00173BC5">
        <w:rPr>
          <w:rFonts w:ascii="Times New Roman" w:hAnsi="Times New Roman"/>
          <w:b/>
          <w:i/>
        </w:rPr>
        <w:t>, C</w:t>
      </w:r>
      <w:r w:rsidR="00354A89" w:rsidRPr="00173BC5">
        <w:rPr>
          <w:rFonts w:ascii="Times New Roman" w:hAnsi="Times New Roman"/>
          <w:b/>
          <w:i/>
        </w:rPr>
        <w:t>ông nghệ</w:t>
      </w:r>
      <w:r w:rsidR="00503CA8" w:rsidRPr="00173BC5">
        <w:rPr>
          <w:rFonts w:ascii="Times New Roman" w:hAnsi="Times New Roman"/>
          <w:b/>
          <w:i/>
        </w:rPr>
        <w:t xml:space="preserve"> và Đổi mới sáng tạo.</w:t>
      </w:r>
      <w:r w:rsidR="00354A89" w:rsidRPr="00173BC5">
        <w:rPr>
          <w:rFonts w:ascii="Times New Roman" w:hAnsi="Times New Roman"/>
          <w:b/>
          <w:i/>
        </w:rPr>
        <w:t xml:space="preserve"> </w:t>
      </w:r>
    </w:p>
    <w:p w:rsidR="008A2505" w:rsidRPr="00173BC5" w:rsidRDefault="00D13488" w:rsidP="00173BC5">
      <w:pPr>
        <w:spacing w:before="120" w:after="120" w:line="340" w:lineRule="exact"/>
        <w:ind w:firstLine="720"/>
        <w:jc w:val="both"/>
        <w:rPr>
          <w:rFonts w:ascii="Times New Roman" w:hAnsi="Times New Roman"/>
          <w:color w:val="000000"/>
          <w:lang w:val="sv-SE"/>
        </w:rPr>
      </w:pPr>
      <w:r w:rsidRPr="00173BC5">
        <w:rPr>
          <w:rFonts w:ascii="Times New Roman" w:hAnsi="Times New Roman"/>
        </w:rPr>
        <w:t>Trường quản lý khoa học và công nghệ và Viện Chiến lược và Chính sách khoa học và công nghệ là hai đơn vị sự nghiệp trực thuộc Bộ được quy định tại Nghị định số 20</w:t>
      </w:r>
      <w:r w:rsidRPr="00173BC5">
        <w:rPr>
          <w:rFonts w:ascii="Times New Roman" w:hAnsi="Times New Roman"/>
          <w:bCs/>
        </w:rPr>
        <w:t>/2013/NĐ-CP</w:t>
      </w:r>
      <w:r w:rsidRPr="00173BC5">
        <w:rPr>
          <w:rFonts w:ascii="Times New Roman" w:hAnsi="Times New Roman"/>
        </w:rPr>
        <w:t xml:space="preserve">. Hiện nay, </w:t>
      </w:r>
      <w:r w:rsidR="0025760A" w:rsidRPr="00173BC5">
        <w:rPr>
          <w:rFonts w:ascii="Times New Roman" w:hAnsi="Times New Roman"/>
        </w:rPr>
        <w:t xml:space="preserve">Trường Quản lý khoa học và công nghệ </w:t>
      </w:r>
      <w:r w:rsidRPr="00173BC5">
        <w:rPr>
          <w:rFonts w:ascii="Times New Roman" w:hAnsi="Times New Roman"/>
        </w:rPr>
        <w:t>có</w:t>
      </w:r>
      <w:r w:rsidR="0025760A" w:rsidRPr="00173BC5">
        <w:rPr>
          <w:rFonts w:ascii="Times New Roman" w:hAnsi="Times New Roman"/>
        </w:rPr>
        <w:t xml:space="preserve"> chức năng </w:t>
      </w:r>
      <w:r w:rsidRPr="00173BC5">
        <w:rPr>
          <w:rFonts w:ascii="Times New Roman" w:hAnsi="Times New Roman"/>
        </w:rPr>
        <w:t xml:space="preserve">chính là </w:t>
      </w:r>
      <w:r w:rsidR="0025760A" w:rsidRPr="00173BC5">
        <w:rPr>
          <w:rFonts w:ascii="Times New Roman" w:hAnsi="Times New Roman"/>
        </w:rPr>
        <w:t xml:space="preserve">đào tạo, bồi dưỡng về chuyên môn, nghiệp vụ đối với đối tượng thuộc ngành KH&amp;CN và đội ngũ cán bộ, công chức, viên chức của Bộ KH&amp;CN. </w:t>
      </w:r>
      <w:r w:rsidRPr="00173BC5">
        <w:rPr>
          <w:rFonts w:ascii="Times New Roman" w:hAnsi="Times New Roman"/>
        </w:rPr>
        <w:t xml:space="preserve">Viện Chiến lược và chính sách KH&amp;CN là tổ chức sự nghiệp khoa học công lập, thực hiện chức năng nghiên </w:t>
      </w:r>
      <w:r w:rsidR="004D045D" w:rsidRPr="00173BC5">
        <w:rPr>
          <w:rFonts w:ascii="Times New Roman" w:hAnsi="Times New Roman"/>
        </w:rPr>
        <w:t>cứ</w:t>
      </w:r>
      <w:r w:rsidRPr="00173BC5">
        <w:rPr>
          <w:rFonts w:ascii="Times New Roman" w:hAnsi="Times New Roman"/>
        </w:rPr>
        <w:t>u</w:t>
      </w:r>
      <w:r w:rsidR="0025760A" w:rsidRPr="00173BC5">
        <w:rPr>
          <w:rFonts w:ascii="Times New Roman" w:hAnsi="Times New Roman"/>
          <w:color w:val="000000"/>
          <w:lang w:val="sv-SE"/>
        </w:rPr>
        <w:t xml:space="preserve"> </w:t>
      </w:r>
      <w:r w:rsidRPr="00173BC5">
        <w:rPr>
          <w:rFonts w:ascii="Times New Roman" w:hAnsi="Times New Roman"/>
          <w:color w:val="000000"/>
          <w:lang w:val="sv-SE"/>
        </w:rPr>
        <w:t xml:space="preserve">cơ bản, nghiên cứu chiến lược, chính sách </w:t>
      </w:r>
      <w:r w:rsidR="004D045D" w:rsidRPr="00173BC5">
        <w:rPr>
          <w:rFonts w:ascii="Times New Roman" w:hAnsi="Times New Roman"/>
          <w:color w:val="000000"/>
          <w:lang w:val="sv-SE"/>
        </w:rPr>
        <w:t xml:space="preserve">trong </w:t>
      </w:r>
      <w:r w:rsidR="008A2505" w:rsidRPr="00173BC5">
        <w:rPr>
          <w:rFonts w:ascii="Times New Roman" w:hAnsi="Times New Roman"/>
          <w:color w:val="000000"/>
          <w:lang w:val="sv-SE"/>
        </w:rPr>
        <w:t>ngành KH&amp;CN, phục vụ công tác quản lý của Bộ Khoa học và công nghệ.</w:t>
      </w:r>
    </w:p>
    <w:p w:rsidR="00CC7E79" w:rsidRPr="00173BC5" w:rsidRDefault="00354A89" w:rsidP="00173BC5">
      <w:pPr>
        <w:pStyle w:val="BodyTextIndent"/>
        <w:spacing w:before="120" w:after="120" w:line="340" w:lineRule="exact"/>
        <w:ind w:firstLine="720"/>
        <w:rPr>
          <w:rFonts w:ascii="Times New Roman" w:hAnsi="Times New Roman"/>
          <w:iCs/>
          <w:color w:val="000000"/>
          <w:szCs w:val="28"/>
        </w:rPr>
      </w:pPr>
      <w:r w:rsidRPr="00173BC5">
        <w:rPr>
          <w:rFonts w:ascii="Times New Roman" w:hAnsi="Times New Roman"/>
          <w:iCs/>
          <w:color w:val="000000"/>
          <w:szCs w:val="28"/>
        </w:rPr>
        <w:t xml:space="preserve">Việc thành lập Học viện </w:t>
      </w:r>
      <w:r w:rsidR="00503CA8" w:rsidRPr="00173BC5">
        <w:rPr>
          <w:rFonts w:ascii="Times New Roman" w:hAnsi="Times New Roman"/>
          <w:szCs w:val="28"/>
        </w:rPr>
        <w:t>Khoa học, Công nghệ và Đổi mới sáng tạo</w:t>
      </w:r>
      <w:r w:rsidRPr="00173BC5">
        <w:rPr>
          <w:rFonts w:ascii="Times New Roman" w:hAnsi="Times New Roman"/>
          <w:iCs/>
          <w:color w:val="000000"/>
          <w:szCs w:val="28"/>
        </w:rPr>
        <w:t xml:space="preserve"> trên cơ sở tổ chức lại </w:t>
      </w:r>
      <w:r w:rsidRPr="00173BC5">
        <w:rPr>
          <w:rFonts w:ascii="Times New Roman" w:hAnsi="Times New Roman"/>
          <w:szCs w:val="28"/>
        </w:rPr>
        <w:t>Trường Quản lý khoa học và công nghệ, Viện Chiến lược và Chính sách KH&amp;CN</w:t>
      </w:r>
      <w:r w:rsidRPr="00173BC5">
        <w:rPr>
          <w:rFonts w:ascii="Times New Roman" w:hAnsi="Times New Roman"/>
          <w:iCs/>
          <w:color w:val="000000"/>
          <w:szCs w:val="28"/>
        </w:rPr>
        <w:t xml:space="preserve"> </w:t>
      </w:r>
      <w:r w:rsidR="00CC7E79" w:rsidRPr="00173BC5">
        <w:rPr>
          <w:rFonts w:ascii="Times New Roman" w:hAnsi="Times New Roman"/>
          <w:iCs/>
          <w:color w:val="000000"/>
          <w:szCs w:val="28"/>
        </w:rPr>
        <w:t xml:space="preserve">và điều chỉnh một số hoạt động đào tạo bồi dưỡng hiện đang giao cho một số đơn vị có liên quan của Bộ </w:t>
      </w:r>
      <w:r w:rsidRPr="00173BC5">
        <w:rPr>
          <w:rFonts w:ascii="Times New Roman" w:hAnsi="Times New Roman"/>
          <w:iCs/>
          <w:color w:val="000000"/>
          <w:szCs w:val="28"/>
        </w:rPr>
        <w:t>là thực sự cần thiết</w:t>
      </w:r>
      <w:r w:rsidR="00584B49" w:rsidRPr="00173BC5">
        <w:rPr>
          <w:rFonts w:ascii="Times New Roman" w:hAnsi="Times New Roman"/>
          <w:iCs/>
          <w:color w:val="000000"/>
          <w:szCs w:val="28"/>
        </w:rPr>
        <w:t xml:space="preserve">, phù hợp với </w:t>
      </w:r>
      <w:r w:rsidR="00584B49" w:rsidRPr="00173BC5">
        <w:rPr>
          <w:rFonts w:ascii="Times New Roman" w:hAnsi="Times New Roman"/>
          <w:szCs w:val="28"/>
        </w:rPr>
        <w:t xml:space="preserve">chủ trương, quan điểm của Đảng, đặc biệt là Nghị quyết số 39-NQ/TW của Bộ Chính trị về tinh giản biên chế và cơ cấu lại đội ngũ cán bộ, công chức, viên chức. Học viện được thành lập </w:t>
      </w:r>
      <w:r w:rsidRPr="00173BC5">
        <w:rPr>
          <w:rFonts w:ascii="Times New Roman" w:hAnsi="Times New Roman"/>
          <w:iCs/>
          <w:color w:val="000000"/>
          <w:szCs w:val="28"/>
        </w:rPr>
        <w:t xml:space="preserve">bảo đảm tinh gọn bộ máy, </w:t>
      </w:r>
      <w:r w:rsidR="00CC7E79" w:rsidRPr="00173BC5">
        <w:rPr>
          <w:rFonts w:ascii="Times New Roman" w:hAnsi="Times New Roman"/>
          <w:iCs/>
          <w:color w:val="000000"/>
          <w:szCs w:val="28"/>
        </w:rPr>
        <w:t>giảm bớt đầu mối trực thuộc</w:t>
      </w:r>
      <w:r w:rsidRPr="00173BC5">
        <w:rPr>
          <w:rFonts w:ascii="Times New Roman" w:hAnsi="Times New Roman"/>
          <w:iCs/>
          <w:color w:val="000000"/>
          <w:szCs w:val="28"/>
        </w:rPr>
        <w:t xml:space="preserve">, tăng cường hiệu quả hoạt động của đơn vị sự nghiệp công lập. </w:t>
      </w:r>
    </w:p>
    <w:p w:rsidR="00354A89" w:rsidRPr="00173BC5" w:rsidRDefault="00584B49" w:rsidP="00173BC5">
      <w:pPr>
        <w:pStyle w:val="BodyTextIndent"/>
        <w:spacing w:before="120" w:after="120" w:line="340" w:lineRule="exact"/>
        <w:ind w:firstLine="720"/>
        <w:rPr>
          <w:rFonts w:ascii="Times New Roman" w:hAnsi="Times New Roman"/>
          <w:i/>
          <w:szCs w:val="28"/>
        </w:rPr>
      </w:pPr>
      <w:r w:rsidRPr="00173BC5">
        <w:rPr>
          <w:rFonts w:ascii="Times New Roman" w:hAnsi="Times New Roman"/>
          <w:iCs/>
          <w:color w:val="000000"/>
          <w:szCs w:val="28"/>
        </w:rPr>
        <w:t>V</w:t>
      </w:r>
      <w:r w:rsidR="00354A89" w:rsidRPr="00173BC5">
        <w:rPr>
          <w:rFonts w:ascii="Times New Roman" w:hAnsi="Times New Roman"/>
          <w:iCs/>
          <w:color w:val="000000"/>
          <w:szCs w:val="28"/>
        </w:rPr>
        <w:t xml:space="preserve">ới chức </w:t>
      </w:r>
      <w:r w:rsidRPr="00173BC5">
        <w:rPr>
          <w:rFonts w:ascii="Times New Roman" w:hAnsi="Times New Roman"/>
          <w:iCs/>
          <w:color w:val="000000"/>
          <w:szCs w:val="28"/>
        </w:rPr>
        <w:t>năng dự kiến</w:t>
      </w:r>
      <w:r w:rsidR="00CC7E79" w:rsidRPr="00173BC5">
        <w:rPr>
          <w:rFonts w:ascii="Times New Roman" w:hAnsi="Times New Roman"/>
          <w:iCs/>
          <w:color w:val="000000"/>
          <w:szCs w:val="28"/>
        </w:rPr>
        <w:t>, Học viện</w:t>
      </w:r>
      <w:r w:rsidRPr="00173BC5">
        <w:rPr>
          <w:rFonts w:ascii="Times New Roman" w:hAnsi="Times New Roman"/>
          <w:iCs/>
          <w:color w:val="000000"/>
          <w:szCs w:val="28"/>
        </w:rPr>
        <w:t xml:space="preserve"> thực hiện </w:t>
      </w:r>
      <w:r w:rsidR="00354A89" w:rsidRPr="00173BC5">
        <w:rPr>
          <w:rFonts w:ascii="Times New Roman" w:hAnsi="Times New Roman"/>
          <w:iCs/>
          <w:color w:val="000000"/>
          <w:szCs w:val="28"/>
        </w:rPr>
        <w:t xml:space="preserve">nghiên cứu cơ bản, nghiên cứu chiến lược, chính sách </w:t>
      </w:r>
      <w:r w:rsidRPr="00173BC5">
        <w:rPr>
          <w:rFonts w:ascii="Times New Roman" w:hAnsi="Times New Roman"/>
          <w:iCs/>
          <w:color w:val="000000"/>
          <w:szCs w:val="28"/>
        </w:rPr>
        <w:t>bảo đảm phục vụ kịp thời công tác quản lý nhà nước của Bộ KH&amp;CN và công tác đào tạo, bồi dưỡng để kịp thời đáp ứng yêu cầu đặt ra đối với nguồn nhân lực ngành KH&amp;CN trong tình hình mới</w:t>
      </w:r>
      <w:r w:rsidR="00354A89" w:rsidRPr="00173BC5">
        <w:rPr>
          <w:rFonts w:ascii="Times New Roman" w:hAnsi="Times New Roman"/>
          <w:iCs/>
          <w:color w:val="000000"/>
          <w:szCs w:val="28"/>
        </w:rPr>
        <w:t xml:space="preserve">. </w:t>
      </w:r>
      <w:r w:rsidR="00CC7E79" w:rsidRPr="00173BC5">
        <w:rPr>
          <w:rFonts w:ascii="Times New Roman" w:hAnsi="Times New Roman"/>
          <w:iCs/>
          <w:color w:val="000000"/>
          <w:szCs w:val="28"/>
        </w:rPr>
        <w:t xml:space="preserve">Mặt khác, </w:t>
      </w:r>
      <w:r w:rsidR="00354A89" w:rsidRPr="00173BC5">
        <w:rPr>
          <w:rFonts w:ascii="Times New Roman" w:hAnsi="Times New Roman"/>
          <w:iCs/>
          <w:color w:val="000000"/>
          <w:szCs w:val="28"/>
        </w:rPr>
        <w:t xml:space="preserve">việc kiện toàn tổ chức hai đơn vị theo hướng này để kịp thời bố trí, sắp xếp lại đội ngũ cán bộ, công chức và người lao động của các đơn vị để bảo đảm phù hợp với trình độ chuyên môn và năng lực công tác đáp ứng yêu cầu </w:t>
      </w:r>
      <w:r w:rsidR="00503CA8" w:rsidRPr="00173BC5">
        <w:rPr>
          <w:rFonts w:ascii="Times New Roman" w:hAnsi="Times New Roman"/>
          <w:iCs/>
          <w:color w:val="000000"/>
          <w:szCs w:val="28"/>
        </w:rPr>
        <w:t>đặt ra</w:t>
      </w:r>
      <w:r w:rsidR="00354A89" w:rsidRPr="00173BC5">
        <w:rPr>
          <w:rFonts w:ascii="Times New Roman" w:hAnsi="Times New Roman"/>
          <w:iCs/>
          <w:color w:val="000000"/>
          <w:szCs w:val="28"/>
        </w:rPr>
        <w:t>.</w:t>
      </w:r>
    </w:p>
    <w:p w:rsidR="008A2505" w:rsidRPr="00173BC5" w:rsidRDefault="004277E3" w:rsidP="00173BC5">
      <w:pPr>
        <w:spacing w:before="120" w:after="120" w:line="340" w:lineRule="exact"/>
        <w:ind w:firstLine="720"/>
        <w:jc w:val="both"/>
        <w:rPr>
          <w:rFonts w:ascii="Times New Roman" w:hAnsi="Times New Roman"/>
          <w:i/>
        </w:rPr>
      </w:pPr>
      <w:r w:rsidRPr="00173BC5">
        <w:rPr>
          <w:rFonts w:ascii="Times New Roman" w:hAnsi="Times New Roman"/>
          <w:i/>
        </w:rPr>
        <w:t xml:space="preserve"> </w:t>
      </w:r>
      <w:r w:rsidR="0025760A" w:rsidRPr="00173BC5">
        <w:rPr>
          <w:rFonts w:ascii="Times New Roman" w:hAnsi="Times New Roman"/>
          <w:i/>
        </w:rPr>
        <w:t xml:space="preserve">(Bộ Khoa học và Công nghệ xin gửi kèm theo Tờ trình này </w:t>
      </w:r>
      <w:r w:rsidR="00E95BCF" w:rsidRPr="00173BC5">
        <w:rPr>
          <w:rFonts w:ascii="Times New Roman" w:hAnsi="Times New Roman"/>
          <w:i/>
        </w:rPr>
        <w:t xml:space="preserve">Hồ sơ </w:t>
      </w:r>
      <w:r w:rsidR="0025760A" w:rsidRPr="00173BC5">
        <w:rPr>
          <w:rFonts w:ascii="Times New Roman" w:hAnsi="Times New Roman"/>
          <w:i/>
        </w:rPr>
        <w:t xml:space="preserve">Đề </w:t>
      </w:r>
      <w:r w:rsidR="008A2505" w:rsidRPr="00173BC5">
        <w:rPr>
          <w:rFonts w:ascii="Times New Roman" w:hAnsi="Times New Roman"/>
          <w:i/>
        </w:rPr>
        <w:t>án về việc thành lập Học viện</w:t>
      </w:r>
      <w:r w:rsidR="001260B9" w:rsidRPr="00173BC5">
        <w:rPr>
          <w:rFonts w:ascii="Times New Roman" w:hAnsi="Times New Roman"/>
          <w:i/>
        </w:rPr>
        <w:t xml:space="preserve"> Khoa học, Công nghệ và Đổi mới sáng tạo</w:t>
      </w:r>
      <w:r w:rsidR="008A2505" w:rsidRPr="00173BC5">
        <w:rPr>
          <w:rFonts w:ascii="Times New Roman" w:hAnsi="Times New Roman"/>
          <w:i/>
        </w:rPr>
        <w:t>).</w:t>
      </w:r>
    </w:p>
    <w:p w:rsidR="00CC7E79" w:rsidRPr="00173BC5" w:rsidRDefault="000B7BB1" w:rsidP="00173BC5">
      <w:pPr>
        <w:spacing w:before="120" w:after="120" w:line="340" w:lineRule="exact"/>
        <w:ind w:firstLine="720"/>
        <w:jc w:val="both"/>
        <w:rPr>
          <w:rFonts w:ascii="Times New Roman" w:hAnsi="Times New Roman"/>
          <w:b/>
          <w:i/>
        </w:rPr>
      </w:pPr>
      <w:r w:rsidRPr="00173BC5">
        <w:rPr>
          <w:rFonts w:ascii="Times New Roman" w:hAnsi="Times New Roman"/>
          <w:b/>
          <w:i/>
        </w:rPr>
        <w:t>b)</w:t>
      </w:r>
      <w:r w:rsidR="00CC7E79" w:rsidRPr="00173BC5">
        <w:rPr>
          <w:rFonts w:ascii="Times New Roman" w:hAnsi="Times New Roman"/>
          <w:b/>
          <w:i/>
        </w:rPr>
        <w:t xml:space="preserve"> </w:t>
      </w:r>
      <w:r w:rsidR="00C76AB2" w:rsidRPr="00173BC5">
        <w:rPr>
          <w:rFonts w:ascii="Times New Roman" w:hAnsi="Times New Roman"/>
          <w:b/>
          <w:i/>
        </w:rPr>
        <w:t xml:space="preserve">Kiện toàn, tổ chức lại Tạp chí Tia sáng để trở thành một ấn phẩm của Báo Khoa học và Phát triển trực thuộc Bộ </w:t>
      </w:r>
    </w:p>
    <w:p w:rsidR="00CC7E79" w:rsidRPr="00173BC5" w:rsidRDefault="004E3582" w:rsidP="00173BC5">
      <w:pPr>
        <w:spacing w:before="120" w:after="120" w:line="340" w:lineRule="exact"/>
        <w:ind w:firstLine="720"/>
        <w:jc w:val="both"/>
        <w:rPr>
          <w:rFonts w:ascii="Times New Roman" w:hAnsi="Times New Roman"/>
        </w:rPr>
      </w:pPr>
      <w:r w:rsidRPr="00173BC5">
        <w:rPr>
          <w:rFonts w:ascii="Times New Roman" w:hAnsi="Times New Roman"/>
        </w:rPr>
        <w:t>Công tác k</w:t>
      </w:r>
      <w:r w:rsidR="00CC7E79" w:rsidRPr="00173BC5">
        <w:rPr>
          <w:rFonts w:ascii="Times New Roman" w:hAnsi="Times New Roman"/>
        </w:rPr>
        <w:t>iện toàn, sắp xếp các cơ quan báo, tạp chí in trực thuộc Bộ Khoa học và Công nghệ để bảo đảm nâng cao hiệu quả công tác lãnh đạo, quản lý báo chí, phát triển hệ thống báo chí theo hướng tăng cường hơn nữa chất lượng, đáp ứng yêu cầu thông tin truyền thông đa dạng theo đúng chủ trương của Đảng, pháp luật của nhà nước, bảo đảm thực hiện sự chỉ đạo của Chính phủ, Thủ tướng Chính phủ và hướng dẫn, định hướng Quy hoạch báo chí toàn quốc của cơ quan quản lý nhà nước về báo chí.</w:t>
      </w:r>
    </w:p>
    <w:p w:rsidR="00CC7E79" w:rsidRPr="00173BC5" w:rsidRDefault="00CC7E79" w:rsidP="00173BC5">
      <w:pPr>
        <w:spacing w:before="120" w:after="120" w:line="340" w:lineRule="exact"/>
        <w:ind w:firstLine="720"/>
        <w:jc w:val="both"/>
        <w:rPr>
          <w:rFonts w:ascii="Times New Roman" w:hAnsi="Times New Roman"/>
        </w:rPr>
      </w:pPr>
      <w:r w:rsidRPr="00173BC5">
        <w:rPr>
          <w:rFonts w:ascii="Times New Roman" w:hAnsi="Times New Roman"/>
        </w:rPr>
        <w:t xml:space="preserve">Theo định hướng Quy hoạch báo chí, mỗi bộ, cơ quan ngang bộ cần phải tổ chức sắp xếp lại các cơ quan báo in, tạp chí in theo hướng có 01 Báo in và 01 Tạp </w:t>
      </w:r>
      <w:r w:rsidRPr="00173BC5">
        <w:rPr>
          <w:rFonts w:ascii="Times New Roman" w:hAnsi="Times New Roman"/>
        </w:rPr>
        <w:lastRenderedPageBreak/>
        <w:t>chí in trực thuộc. Thực hiện định hướng này, Ban Cán sự Đảng Bộ Khoa học và Công nghệ đã có nghị quyết về việc kiện toàn, sắp xếp lại các đơn vị báo, tạp chí in trực thuộc Bộ theo hướng chuyển nguyên trạng Tạp chí Tia sáng vào Báo Khoa học và Phát triển và kiện toàn, tổ chức lại Tạp chí Tia sáng thành một ấn phẩm của Báo.</w:t>
      </w:r>
    </w:p>
    <w:p w:rsidR="00CD1964" w:rsidRPr="00173BC5" w:rsidRDefault="000B7BB1" w:rsidP="00173BC5">
      <w:pPr>
        <w:spacing w:before="120" w:after="120" w:line="340" w:lineRule="exact"/>
        <w:ind w:firstLine="720"/>
        <w:jc w:val="both"/>
        <w:rPr>
          <w:rFonts w:ascii="Times New Roman" w:hAnsi="Times New Roman"/>
          <w:b/>
          <w:i/>
        </w:rPr>
      </w:pPr>
      <w:r w:rsidRPr="00173BC5">
        <w:rPr>
          <w:rFonts w:ascii="Times New Roman" w:hAnsi="Times New Roman"/>
          <w:b/>
          <w:i/>
        </w:rPr>
        <w:t>c)</w:t>
      </w:r>
      <w:r w:rsidR="00354A89" w:rsidRPr="00173BC5">
        <w:rPr>
          <w:rFonts w:ascii="Times New Roman" w:hAnsi="Times New Roman"/>
          <w:b/>
          <w:i/>
        </w:rPr>
        <w:t xml:space="preserve"> Tổ chức lại </w:t>
      </w:r>
      <w:r w:rsidR="00CD1964" w:rsidRPr="00173BC5">
        <w:rPr>
          <w:rFonts w:ascii="Times New Roman" w:hAnsi="Times New Roman"/>
          <w:b/>
          <w:i/>
          <w:lang w:val="vi-VN"/>
        </w:rPr>
        <w:t>Trung tâm Nghiên cứu và Phát triển quốc gia về công nghệ mở</w:t>
      </w:r>
      <w:r w:rsidR="00CD1964" w:rsidRPr="00173BC5">
        <w:rPr>
          <w:rFonts w:ascii="Times New Roman" w:hAnsi="Times New Roman"/>
          <w:b/>
          <w:i/>
        </w:rPr>
        <w:t xml:space="preserve"> </w:t>
      </w:r>
      <w:r w:rsidR="00E95BCF" w:rsidRPr="00173BC5">
        <w:rPr>
          <w:rFonts w:ascii="Times New Roman" w:hAnsi="Times New Roman"/>
          <w:b/>
          <w:i/>
        </w:rPr>
        <w:t xml:space="preserve">và Trung tâm Tin học </w:t>
      </w:r>
      <w:r w:rsidR="00CD1964" w:rsidRPr="00173BC5">
        <w:rPr>
          <w:rFonts w:ascii="Times New Roman" w:hAnsi="Times New Roman"/>
          <w:b/>
          <w:i/>
        </w:rPr>
        <w:t xml:space="preserve">để thành lập </w:t>
      </w:r>
      <w:r w:rsidR="00CD1964" w:rsidRPr="00FB7DFB">
        <w:rPr>
          <w:rFonts w:ascii="Times New Roman" w:hAnsi="Times New Roman"/>
          <w:b/>
          <w:i/>
        </w:rPr>
        <w:t>Trung tâm</w:t>
      </w:r>
      <w:r w:rsidR="00CD1964" w:rsidRPr="00173BC5">
        <w:rPr>
          <w:rFonts w:ascii="Times New Roman" w:hAnsi="Times New Roman"/>
          <w:b/>
          <w:i/>
        </w:rPr>
        <w:t xml:space="preserve"> Công nghệ thông tin</w:t>
      </w:r>
    </w:p>
    <w:p w:rsidR="00717D47" w:rsidRPr="00173BC5" w:rsidRDefault="0030007B" w:rsidP="00173BC5">
      <w:pPr>
        <w:spacing w:before="120" w:after="120" w:line="340" w:lineRule="exact"/>
        <w:ind w:firstLine="720"/>
        <w:jc w:val="both"/>
        <w:rPr>
          <w:rFonts w:ascii="Times New Roman" w:hAnsi="Times New Roman"/>
        </w:rPr>
      </w:pPr>
      <w:r w:rsidRPr="00173BC5">
        <w:rPr>
          <w:rFonts w:ascii="Times New Roman" w:hAnsi="Times New Roman"/>
        </w:rPr>
        <w:t xml:space="preserve">Trung tâm </w:t>
      </w:r>
      <w:r w:rsidRPr="00173BC5">
        <w:rPr>
          <w:rFonts w:ascii="Times New Roman" w:hAnsi="Times New Roman"/>
          <w:lang w:val="vi-VN"/>
        </w:rPr>
        <w:t>Nghiên cứu và Phát triển quốc gia về công nghệ mở</w:t>
      </w:r>
      <w:r w:rsidRPr="00173BC5">
        <w:rPr>
          <w:rFonts w:ascii="Times New Roman" w:hAnsi="Times New Roman"/>
          <w:b/>
          <w:i/>
        </w:rPr>
        <w:t xml:space="preserve"> </w:t>
      </w:r>
      <w:r w:rsidRPr="00173BC5">
        <w:rPr>
          <w:rFonts w:ascii="Times New Roman" w:hAnsi="Times New Roman"/>
        </w:rPr>
        <w:t xml:space="preserve">được thành lập theo Quyết định số 300/QĐ-TTg ngày 27/02/2014 của Thủ tướng Chính phủ. </w:t>
      </w:r>
      <w:r w:rsidR="004E3582" w:rsidRPr="00173BC5">
        <w:rPr>
          <w:rFonts w:ascii="Times New Roman" w:hAnsi="Times New Roman"/>
        </w:rPr>
        <w:t xml:space="preserve">Theo đó, Trung tâm là đơn vị sự nghiệp công lập trực thuộc Bộ </w:t>
      </w:r>
      <w:r w:rsidR="004E3582" w:rsidRPr="00173BC5">
        <w:rPr>
          <w:rFonts w:ascii="Times New Roman" w:hAnsi="Times New Roman"/>
          <w:lang w:val="vi-VN"/>
        </w:rPr>
        <w:t xml:space="preserve">Khoa học và Công nghệ </w:t>
      </w:r>
      <w:r w:rsidR="004E3582" w:rsidRPr="00173BC5">
        <w:rPr>
          <w:rFonts w:ascii="Times New Roman" w:hAnsi="Times New Roman"/>
        </w:rPr>
        <w:t>để tổ chức triển khai các công việc liên đến nghiên cứu, phát triển công nghệ mở của Việt Nam. Việc thành lập Trung tâm đảm bảo phát triển bền vững nguồn lực mở, bao gồm các nội dung như: phần mềm nguồn mở, chuẩn mở, kiến trúc và thiết kế mở, cơ sở dữ liệu mở</w:t>
      </w:r>
      <w:r w:rsidR="00717D47" w:rsidRPr="00173BC5">
        <w:rPr>
          <w:rFonts w:ascii="Times New Roman" w:hAnsi="Times New Roman"/>
        </w:rPr>
        <w:t xml:space="preserve">. Kể từ khi thành lập đến nay, Trung tâm đã đạt được nhiều kết quả quan trọng. Bên cạnh những kết quả đạt được, Trung tâm hiện gặp nhiều khó khăn trong việc triển khai các nhiệm vụ được giao, đặc biệt là việc bố trí biên chế công chức, viên chức làm việc cũng như đầu tư về cơ sở, vật chất, trang thiết bị cho Trung tâm. Mặt khác, Trung tâm được thành lập trên cơ sở </w:t>
      </w:r>
      <w:r w:rsidR="00717D47" w:rsidRPr="00173BC5">
        <w:rPr>
          <w:rFonts w:ascii="Times New Roman" w:hAnsi="Times New Roman"/>
          <w:lang w:val="vi-VN"/>
        </w:rPr>
        <w:t>Quyết định số 1605/QĐ-TTg</w:t>
      </w:r>
      <w:r w:rsidR="00717D47" w:rsidRPr="00173BC5">
        <w:rPr>
          <w:rFonts w:ascii="Times New Roman" w:hAnsi="Times New Roman"/>
        </w:rPr>
        <w:t xml:space="preserve"> ngày 27/8/2010 của </w:t>
      </w:r>
      <w:r w:rsidR="00717D47" w:rsidRPr="00173BC5">
        <w:rPr>
          <w:rFonts w:ascii="Times New Roman" w:hAnsi="Times New Roman"/>
          <w:lang w:val="vi-VN"/>
        </w:rPr>
        <w:t>Thủ tướng Chính phủ</w:t>
      </w:r>
      <w:r w:rsidR="00717D47" w:rsidRPr="00173BC5">
        <w:rPr>
          <w:rFonts w:ascii="Times New Roman" w:hAnsi="Times New Roman"/>
        </w:rPr>
        <w:t xml:space="preserve"> </w:t>
      </w:r>
      <w:r w:rsidR="00717D47" w:rsidRPr="00173BC5">
        <w:rPr>
          <w:rFonts w:ascii="Times New Roman" w:hAnsi="Times New Roman"/>
          <w:lang w:val="vi-VN"/>
        </w:rPr>
        <w:t>phê duyệt Chương trình quốc gia về ứng dụng công nghệ thông tin trong hoạt động của cơ quan nhà nước giai đoạn 2011-2015</w:t>
      </w:r>
      <w:r w:rsidR="00717D47" w:rsidRPr="00173BC5">
        <w:rPr>
          <w:rFonts w:ascii="Times New Roman" w:hAnsi="Times New Roman"/>
        </w:rPr>
        <w:t xml:space="preserve">. Như vậy, đến thời điểm hiện nay, </w:t>
      </w:r>
      <w:r w:rsidR="002B7A1B" w:rsidRPr="00173BC5">
        <w:rPr>
          <w:rFonts w:ascii="Times New Roman" w:hAnsi="Times New Roman"/>
        </w:rPr>
        <w:t xml:space="preserve">sau thòi gian thực hiện Quyết định này của thủ tướng Chính phủ </w:t>
      </w:r>
      <w:r w:rsidR="00717D47" w:rsidRPr="00173BC5">
        <w:rPr>
          <w:rFonts w:ascii="Times New Roman" w:hAnsi="Times New Roman"/>
        </w:rPr>
        <w:t>cần thiết kiện toàn, sắp xếp lại tổ chức và hoạt động của Trung tâm để bảo đảm phù hợp yêu cầu đặt ra trong điều kiện mới.</w:t>
      </w:r>
    </w:p>
    <w:p w:rsidR="00A1278E" w:rsidRPr="00173BC5" w:rsidRDefault="00354A89" w:rsidP="00173BC5">
      <w:pPr>
        <w:autoSpaceDE w:val="0"/>
        <w:autoSpaceDN w:val="0"/>
        <w:spacing w:before="120" w:after="120" w:line="340" w:lineRule="exact"/>
        <w:ind w:firstLine="720"/>
        <w:jc w:val="both"/>
        <w:rPr>
          <w:rFonts w:ascii="Times New Roman" w:hAnsi="Times New Roman"/>
        </w:rPr>
      </w:pPr>
      <w:r w:rsidRPr="00173BC5">
        <w:rPr>
          <w:rFonts w:ascii="Times New Roman" w:hAnsi="Times New Roman"/>
        </w:rPr>
        <w:t xml:space="preserve">Trung tâm Tin học </w:t>
      </w:r>
      <w:r w:rsidR="00717D47" w:rsidRPr="00173BC5">
        <w:rPr>
          <w:rFonts w:ascii="Times New Roman" w:hAnsi="Times New Roman"/>
        </w:rPr>
        <w:t>là đơn vị trực thuộc Bộ và được quy định tại Nghị định số 20</w:t>
      </w:r>
      <w:r w:rsidR="00717D47" w:rsidRPr="00173BC5">
        <w:rPr>
          <w:rFonts w:ascii="Times New Roman" w:hAnsi="Times New Roman"/>
          <w:bCs/>
        </w:rPr>
        <w:t>/2013/NĐ-CP.</w:t>
      </w:r>
      <w:r w:rsidR="00717D47" w:rsidRPr="00173BC5">
        <w:rPr>
          <w:rFonts w:ascii="Times New Roman" w:hAnsi="Times New Roman"/>
          <w:lang w:val="nl-NL"/>
        </w:rPr>
        <w:t xml:space="preserve"> Trung tâm Tin học được gia</w:t>
      </w:r>
      <w:r w:rsidR="00C90368" w:rsidRPr="00173BC5">
        <w:rPr>
          <w:rFonts w:ascii="Times New Roman" w:hAnsi="Times New Roman"/>
          <w:lang w:val="nl-NL"/>
        </w:rPr>
        <w:t>o</w:t>
      </w:r>
      <w:r w:rsidR="00717D47" w:rsidRPr="00173BC5">
        <w:rPr>
          <w:rFonts w:ascii="Times New Roman" w:hAnsi="Times New Roman"/>
          <w:lang w:val="nl-NL"/>
        </w:rPr>
        <w:t xml:space="preserve"> các nhiệm vụ </w:t>
      </w:r>
      <w:r w:rsidR="00C90368" w:rsidRPr="00173BC5">
        <w:rPr>
          <w:rFonts w:ascii="Times New Roman" w:hAnsi="Times New Roman"/>
          <w:lang w:val="nl-NL"/>
        </w:rPr>
        <w:t xml:space="preserve">để triển khai </w:t>
      </w:r>
      <w:r w:rsidR="00717D47" w:rsidRPr="00173BC5">
        <w:rPr>
          <w:rFonts w:ascii="Times New Roman" w:hAnsi="Times New Roman"/>
          <w:lang w:val="nl-NL"/>
        </w:rPr>
        <w:t xml:space="preserve">thống nhất hoạt động ứng dụng CNTT trong </w:t>
      </w:r>
      <w:r w:rsidR="00C90368" w:rsidRPr="00173BC5">
        <w:rPr>
          <w:rFonts w:ascii="Times New Roman" w:hAnsi="Times New Roman"/>
          <w:lang w:val="nl-NL"/>
        </w:rPr>
        <w:t xml:space="preserve">công tác quản lý nhà nước của Bộ: </w:t>
      </w:r>
      <w:r w:rsidR="00717D47" w:rsidRPr="00173BC5">
        <w:rPr>
          <w:rFonts w:ascii="Times New Roman" w:hAnsi="Times New Roman"/>
          <w:lang w:val="nl-NL"/>
        </w:rPr>
        <w:t xml:space="preserve">công tác bảm đảm an toàn, an ninh và bảo mật thông tin, tích hợp </w:t>
      </w:r>
      <w:r w:rsidR="00C90368" w:rsidRPr="00173BC5">
        <w:rPr>
          <w:rFonts w:ascii="Times New Roman" w:hAnsi="Times New Roman"/>
          <w:lang w:val="nl-NL"/>
        </w:rPr>
        <w:t xml:space="preserve">cơ sở dữ liệu về KH&amp;CN của Bộ. Mặt khác, Trung tâm Tin học còn thực hiện các hoạt động tác nghiệp về CNTT, kịp thời phục vụ công tác chỉ đạo, điều hành, </w:t>
      </w:r>
      <w:r w:rsidR="00C90368" w:rsidRPr="00173BC5">
        <w:rPr>
          <w:rFonts w:ascii="Times New Roman" w:hAnsi="Times New Roman"/>
        </w:rPr>
        <w:t>đáp ứng yêu cầu công tác cải cách hành chính nhà nước, thực hiện mục tiêu “Chính phủ điện tử”</w:t>
      </w:r>
      <w:r w:rsidR="00015342" w:rsidRPr="00173BC5">
        <w:rPr>
          <w:rFonts w:ascii="Times New Roman" w:hAnsi="Times New Roman"/>
        </w:rPr>
        <w:t xml:space="preserve"> của Bộ</w:t>
      </w:r>
      <w:r w:rsidR="00C90368" w:rsidRPr="00173BC5">
        <w:rPr>
          <w:rFonts w:ascii="Times New Roman" w:hAnsi="Times New Roman"/>
        </w:rPr>
        <w:t>.</w:t>
      </w:r>
      <w:r w:rsidR="00015342" w:rsidRPr="00173BC5">
        <w:rPr>
          <w:rFonts w:ascii="Times New Roman" w:hAnsi="Times New Roman"/>
        </w:rPr>
        <w:t xml:space="preserve"> </w:t>
      </w:r>
    </w:p>
    <w:p w:rsidR="006C7737" w:rsidRPr="00173BC5" w:rsidRDefault="00A1278E" w:rsidP="00173BC5">
      <w:pPr>
        <w:tabs>
          <w:tab w:val="left" w:pos="540"/>
        </w:tabs>
        <w:spacing w:before="120" w:after="120" w:line="340" w:lineRule="exact"/>
        <w:ind w:firstLine="720"/>
        <w:jc w:val="both"/>
        <w:rPr>
          <w:rFonts w:ascii="Times New Roman" w:hAnsi="Times New Roman"/>
          <w:lang w:val="nl-NL"/>
        </w:rPr>
      </w:pPr>
      <w:r w:rsidRPr="00173BC5">
        <w:rPr>
          <w:rFonts w:ascii="Times New Roman" w:hAnsi="Times New Roman"/>
          <w:lang w:val="nl-NL"/>
        </w:rPr>
        <w:t xml:space="preserve">Ngày 14/10/2015, Chính phủ đã ban hành Nghị quyết số 36a/NQ-CP về xây dựng </w:t>
      </w:r>
      <w:r w:rsidR="006C7737" w:rsidRPr="00173BC5">
        <w:rPr>
          <w:rFonts w:ascii="Times New Roman" w:hAnsi="Times New Roman"/>
          <w:lang w:val="nl-NL"/>
        </w:rPr>
        <w:t>C</w:t>
      </w:r>
      <w:r w:rsidRPr="00173BC5">
        <w:rPr>
          <w:rFonts w:ascii="Times New Roman" w:hAnsi="Times New Roman"/>
          <w:lang w:val="nl-NL"/>
        </w:rPr>
        <w:t xml:space="preserve">hính phủ điện tử. Để </w:t>
      </w:r>
      <w:r w:rsidR="006C7737" w:rsidRPr="00173BC5">
        <w:rPr>
          <w:rFonts w:ascii="Times New Roman" w:hAnsi="Times New Roman"/>
          <w:lang w:val="nl-NL"/>
        </w:rPr>
        <w:t>t</w:t>
      </w:r>
      <w:r w:rsidRPr="00173BC5">
        <w:rPr>
          <w:rFonts w:ascii="Times New Roman" w:hAnsi="Times New Roman"/>
          <w:lang w:val="nl-NL"/>
        </w:rPr>
        <w:t>riển khai nhiệm vụ được giao tại Nghị quyết</w:t>
      </w:r>
      <w:r w:rsidR="006C7737" w:rsidRPr="00173BC5">
        <w:rPr>
          <w:rFonts w:ascii="Times New Roman" w:hAnsi="Times New Roman"/>
          <w:lang w:val="nl-NL"/>
        </w:rPr>
        <w:t>,</w:t>
      </w:r>
      <w:r w:rsidRPr="00173BC5">
        <w:rPr>
          <w:rFonts w:ascii="Times New Roman" w:hAnsi="Times New Roman"/>
          <w:lang w:val="nl-NL"/>
        </w:rPr>
        <w:t xml:space="preserve"> đòi hỏi phải tổ chức một đơn vị trực thuộc </w:t>
      </w:r>
      <w:r w:rsidR="006C7737" w:rsidRPr="00173BC5">
        <w:rPr>
          <w:rFonts w:ascii="Times New Roman" w:hAnsi="Times New Roman"/>
          <w:lang w:val="nl-NL"/>
        </w:rPr>
        <w:t>Bộ có vị trí pháp lý tương xứng, bao quát đủ các điều kiện cần thiết để có thể bảo đảm thực hiện nhiệm vụ của Bộ đặt ra.</w:t>
      </w:r>
    </w:p>
    <w:p w:rsidR="006C7737" w:rsidRPr="00173BC5" w:rsidRDefault="006C7737" w:rsidP="00173BC5">
      <w:pPr>
        <w:tabs>
          <w:tab w:val="left" w:pos="540"/>
        </w:tabs>
        <w:spacing w:before="120" w:after="120" w:line="340" w:lineRule="exact"/>
        <w:ind w:firstLine="720"/>
        <w:jc w:val="both"/>
        <w:rPr>
          <w:rFonts w:ascii="Times New Roman" w:hAnsi="Times New Roman"/>
        </w:rPr>
      </w:pPr>
      <w:r w:rsidRPr="00173BC5">
        <w:rPr>
          <w:rFonts w:ascii="Times New Roman" w:hAnsi="Times New Roman"/>
          <w:lang w:val="nl-NL"/>
        </w:rPr>
        <w:t xml:space="preserve">Xuất phát từ những lý do nêu trên, </w:t>
      </w:r>
      <w:r w:rsidR="00944270" w:rsidRPr="00173BC5">
        <w:rPr>
          <w:rFonts w:ascii="Times New Roman" w:hAnsi="Times New Roman"/>
          <w:lang w:val="nl-NL"/>
        </w:rPr>
        <w:t xml:space="preserve">thực hiện </w:t>
      </w:r>
      <w:r w:rsidRPr="00173BC5">
        <w:rPr>
          <w:rFonts w:ascii="Times New Roman" w:hAnsi="Times New Roman"/>
        </w:rPr>
        <w:t xml:space="preserve">Nghị quyết số 39-NQ/TW của Bộ Chính trị, cụ thể hoá Luật tổ chức Chính phủ, Nghị định số 123/2016/NĐ-CP ngày 01/9/2016 của Chính phủ, xuất phát từ thực tiễn hoạt động, Bộ Khoa học và </w:t>
      </w:r>
      <w:r w:rsidRPr="00173BC5">
        <w:rPr>
          <w:rFonts w:ascii="Times New Roman" w:hAnsi="Times New Roman"/>
        </w:rPr>
        <w:lastRenderedPageBreak/>
        <w:t xml:space="preserve">Công nghệ xây dựng phương án </w:t>
      </w:r>
      <w:r w:rsidRPr="00173BC5">
        <w:rPr>
          <w:rFonts w:ascii="Times New Roman" w:hAnsi="Times New Roman"/>
          <w:lang w:val="nl-NL"/>
        </w:rPr>
        <w:t xml:space="preserve">kiện toàn, sắp xếp lại Trung tâm Tin học và </w:t>
      </w:r>
      <w:r w:rsidRPr="00173BC5">
        <w:rPr>
          <w:rFonts w:ascii="Times New Roman" w:hAnsi="Times New Roman"/>
        </w:rPr>
        <w:t xml:space="preserve">Trung tâm </w:t>
      </w:r>
      <w:r w:rsidRPr="00173BC5">
        <w:rPr>
          <w:rFonts w:ascii="Times New Roman" w:hAnsi="Times New Roman"/>
          <w:lang w:val="vi-VN"/>
        </w:rPr>
        <w:t>Nghiên cứu và Phát triển quốc gia về công nghệ mở</w:t>
      </w:r>
      <w:r w:rsidRPr="00173BC5">
        <w:rPr>
          <w:rFonts w:ascii="Times New Roman" w:hAnsi="Times New Roman"/>
        </w:rPr>
        <w:t xml:space="preserve"> để thành lập Trung tâm Công nghệ thông tin trực thuộc Bộ. </w:t>
      </w:r>
    </w:p>
    <w:p w:rsidR="006C7737" w:rsidRPr="00173BC5" w:rsidRDefault="006C7737" w:rsidP="00173BC5">
      <w:pPr>
        <w:tabs>
          <w:tab w:val="left" w:pos="540"/>
        </w:tabs>
        <w:spacing w:before="120" w:after="120" w:line="340" w:lineRule="exact"/>
        <w:ind w:firstLine="720"/>
        <w:jc w:val="both"/>
        <w:rPr>
          <w:rFonts w:ascii="Times New Roman" w:hAnsi="Times New Roman"/>
        </w:rPr>
      </w:pPr>
      <w:r w:rsidRPr="00173BC5">
        <w:rPr>
          <w:rFonts w:ascii="Times New Roman" w:hAnsi="Times New Roman"/>
        </w:rPr>
        <w:t xml:space="preserve">Việc kiện toàn, sắp xếp này bảo đảm thu hẹp đầu mối các đơn vị sự nghiệp, </w:t>
      </w:r>
      <w:r w:rsidR="00944270" w:rsidRPr="00173BC5">
        <w:rPr>
          <w:rFonts w:ascii="Times New Roman" w:hAnsi="Times New Roman"/>
        </w:rPr>
        <w:t xml:space="preserve">thực hiện CCHC, </w:t>
      </w:r>
      <w:r w:rsidRPr="00173BC5">
        <w:rPr>
          <w:rFonts w:ascii="Times New Roman" w:hAnsi="Times New Roman"/>
        </w:rPr>
        <w:t xml:space="preserve">tăng cường hơn nữa hiệu quả việc ứng dụng CNTT, Chính phủ điện tử và đáp ứng được yêu cầu nhiệm vụ quản lý về KH&amp;CN </w:t>
      </w:r>
      <w:r w:rsidR="00944270" w:rsidRPr="00173BC5">
        <w:rPr>
          <w:rFonts w:ascii="Times New Roman" w:hAnsi="Times New Roman"/>
        </w:rPr>
        <w:t xml:space="preserve">của Bộ </w:t>
      </w:r>
      <w:r w:rsidRPr="00173BC5">
        <w:rPr>
          <w:rFonts w:ascii="Times New Roman" w:hAnsi="Times New Roman"/>
        </w:rPr>
        <w:t xml:space="preserve">trong thời kỳ mới. </w:t>
      </w:r>
    </w:p>
    <w:p w:rsidR="003E628D" w:rsidRPr="00173BC5" w:rsidRDefault="003E628D" w:rsidP="00173BC5">
      <w:pPr>
        <w:spacing w:before="120" w:after="120" w:line="340" w:lineRule="exact"/>
        <w:ind w:firstLine="720"/>
        <w:jc w:val="both"/>
        <w:rPr>
          <w:rFonts w:ascii="Times New Roman" w:hAnsi="Times New Roman"/>
          <w:b/>
          <w:i/>
          <w:lang w:val="nl-NL"/>
        </w:rPr>
      </w:pPr>
      <w:r w:rsidRPr="00173BC5">
        <w:rPr>
          <w:rFonts w:ascii="Times New Roman" w:hAnsi="Times New Roman"/>
          <w:b/>
          <w:i/>
          <w:lang w:val="nl-NL"/>
        </w:rPr>
        <w:t>d) Đổi tên Vụ Khoa học Xã hội và Tự nhiên thành Vụ Khoa học Xã hội, Nhân văn và Tự nhiên</w:t>
      </w:r>
    </w:p>
    <w:p w:rsidR="003E628D" w:rsidRPr="00173BC5" w:rsidRDefault="003E628D" w:rsidP="00173BC5">
      <w:pPr>
        <w:spacing w:before="120" w:after="120" w:line="340" w:lineRule="exact"/>
        <w:ind w:firstLine="720"/>
        <w:jc w:val="both"/>
        <w:rPr>
          <w:rFonts w:ascii="Times New Roman" w:hAnsi="Times New Roman"/>
        </w:rPr>
      </w:pPr>
      <w:r w:rsidRPr="00173BC5">
        <w:rPr>
          <w:rFonts w:ascii="Times New Roman" w:hAnsi="Times New Roman"/>
          <w:b/>
          <w:i/>
          <w:lang w:val="nl-NL"/>
        </w:rPr>
        <w:t xml:space="preserve"> </w:t>
      </w:r>
      <w:r w:rsidRPr="00173BC5">
        <w:rPr>
          <w:rFonts w:ascii="Times New Roman" w:hAnsi="Times New Roman"/>
          <w:lang w:val="nl-NL"/>
        </w:rPr>
        <w:t>Vụ Khoa học Xã hội và Tự nhiên</w:t>
      </w:r>
      <w:r w:rsidRPr="00173BC5">
        <w:rPr>
          <w:rFonts w:ascii="Times New Roman" w:hAnsi="Times New Roman"/>
          <w:bCs/>
        </w:rPr>
        <w:t xml:space="preserve"> là đơn vị trực thuộc Bộ</w:t>
      </w:r>
      <w:r w:rsidRPr="00173BC5">
        <w:rPr>
          <w:rFonts w:ascii="Times New Roman" w:hAnsi="Times New Roman"/>
        </w:rPr>
        <w:t xml:space="preserve"> Khoa học và Công nghệ</w:t>
      </w:r>
      <w:r w:rsidRPr="00173BC5">
        <w:rPr>
          <w:rFonts w:ascii="Times New Roman" w:hAnsi="Times New Roman"/>
          <w:bCs/>
        </w:rPr>
        <w:t>, giúp Bộ trưởng thực hiện chức năng</w:t>
      </w:r>
      <w:r w:rsidRPr="00173BC5">
        <w:rPr>
          <w:rFonts w:ascii="Times New Roman" w:hAnsi="Times New Roman"/>
        </w:rPr>
        <w:t xml:space="preserve"> quản lý nhà nước về hoạt động nghiên cứu khoa học và phát triển công nghệ trong lĩnh vực khoa học xã hội và nhân văn, khoa học tự nhiên (nghiên cứu cơ bản; nghiên cứu về điều kiện tự nhiên, tài nguyên thiên nhiên, môi trường, thiên tai và biển) và các lĩnh vực khác được Bộ trưởng giao.</w:t>
      </w:r>
    </w:p>
    <w:p w:rsidR="003E628D" w:rsidRPr="00173BC5" w:rsidRDefault="003E628D" w:rsidP="00173BC5">
      <w:pPr>
        <w:spacing w:before="120" w:after="120" w:line="340" w:lineRule="exact"/>
        <w:ind w:firstLine="720"/>
        <w:jc w:val="both"/>
        <w:rPr>
          <w:rFonts w:ascii="Times New Roman" w:hAnsi="Times New Roman"/>
          <w:b/>
          <w:i/>
          <w:lang w:val="nl-NL"/>
        </w:rPr>
      </w:pPr>
      <w:r w:rsidRPr="00173BC5">
        <w:rPr>
          <w:rFonts w:ascii="Times New Roman" w:hAnsi="Times New Roman"/>
          <w:bCs/>
        </w:rPr>
        <w:t xml:space="preserve"> Xuất phát từ yêu cầu đặt ra hiện nay, cần thiết phải tăng cường hơn nữa hiệu quả công tác quản lý, tập trung, đẩy mạnh phát triển hoạt động nghiên cứu đối với  lĩnh vực khoa học nhân văn. Vì vậy, Bộ </w:t>
      </w:r>
      <w:r w:rsidRPr="00173BC5">
        <w:rPr>
          <w:rFonts w:ascii="Times New Roman" w:hAnsi="Times New Roman"/>
        </w:rPr>
        <w:t xml:space="preserve">Khoa học và Công nghệ đề nghị đổi tên </w:t>
      </w:r>
      <w:r w:rsidRPr="00173BC5">
        <w:rPr>
          <w:rFonts w:ascii="Times New Roman" w:hAnsi="Times New Roman"/>
          <w:lang w:val="nl-NL"/>
        </w:rPr>
        <w:t>Vụ Khoa học Xã hội và Tự nhiên</w:t>
      </w:r>
      <w:r w:rsidRPr="00173BC5">
        <w:rPr>
          <w:rFonts w:ascii="Times New Roman" w:hAnsi="Times New Roman"/>
          <w:b/>
          <w:i/>
          <w:lang w:val="nl-NL"/>
        </w:rPr>
        <w:t xml:space="preserve"> </w:t>
      </w:r>
      <w:r w:rsidRPr="00173BC5">
        <w:rPr>
          <w:rFonts w:ascii="Times New Roman" w:hAnsi="Times New Roman"/>
          <w:lang w:val="nl-NL"/>
        </w:rPr>
        <w:t>hiện nay</w:t>
      </w:r>
      <w:r w:rsidRPr="00173BC5">
        <w:rPr>
          <w:rFonts w:ascii="Times New Roman" w:hAnsi="Times New Roman"/>
          <w:b/>
          <w:i/>
          <w:lang w:val="nl-NL"/>
        </w:rPr>
        <w:t xml:space="preserve"> thành Vụ Khoa học Xã hội, Nhân văn và Tự nhiên.</w:t>
      </w:r>
    </w:p>
    <w:p w:rsidR="0030007B" w:rsidRPr="00173BC5" w:rsidRDefault="000B7BB1" w:rsidP="00173BC5">
      <w:pPr>
        <w:spacing w:before="120" w:after="120" w:line="340" w:lineRule="exact"/>
        <w:ind w:firstLine="720"/>
        <w:jc w:val="both"/>
        <w:rPr>
          <w:rFonts w:ascii="Times New Roman" w:hAnsi="Times New Roman"/>
          <w:b/>
          <w:i/>
          <w:lang w:val="nl-NL"/>
        </w:rPr>
      </w:pPr>
      <w:r w:rsidRPr="00173BC5">
        <w:rPr>
          <w:rFonts w:ascii="Times New Roman" w:hAnsi="Times New Roman"/>
          <w:b/>
          <w:i/>
          <w:lang w:val="nl-NL"/>
        </w:rPr>
        <w:t>d)</w:t>
      </w:r>
      <w:r w:rsidR="0038216C" w:rsidRPr="00173BC5">
        <w:rPr>
          <w:rFonts w:ascii="Times New Roman" w:hAnsi="Times New Roman"/>
          <w:b/>
          <w:i/>
          <w:lang w:val="nl-NL"/>
        </w:rPr>
        <w:t xml:space="preserve"> Rà soát, quy định tổ chức cấp Phòng thuộc Vụ theo Điều 1</w:t>
      </w:r>
      <w:r w:rsidR="0030007B" w:rsidRPr="00173BC5">
        <w:rPr>
          <w:rFonts w:ascii="Times New Roman" w:hAnsi="Times New Roman"/>
          <w:b/>
          <w:i/>
          <w:lang w:val="nl-NL"/>
        </w:rPr>
        <w:t>8</w:t>
      </w:r>
      <w:r w:rsidR="0038216C" w:rsidRPr="00173BC5">
        <w:rPr>
          <w:rFonts w:ascii="Times New Roman" w:hAnsi="Times New Roman"/>
          <w:b/>
          <w:i/>
          <w:lang w:val="nl-NL"/>
        </w:rPr>
        <w:t xml:space="preserve">, Nghị định </w:t>
      </w:r>
      <w:r w:rsidR="0038216C" w:rsidRPr="00173BC5">
        <w:rPr>
          <w:rFonts w:ascii="Times New Roman" w:hAnsi="Times New Roman"/>
          <w:b/>
          <w:i/>
        </w:rPr>
        <w:t xml:space="preserve">số </w:t>
      </w:r>
      <w:r w:rsidR="0030007B" w:rsidRPr="00173BC5">
        <w:rPr>
          <w:rFonts w:ascii="Times New Roman" w:hAnsi="Times New Roman"/>
          <w:b/>
          <w:i/>
        </w:rPr>
        <w:t>123</w:t>
      </w:r>
      <w:r w:rsidR="0038216C" w:rsidRPr="00173BC5">
        <w:rPr>
          <w:rFonts w:ascii="Times New Roman" w:hAnsi="Times New Roman"/>
          <w:b/>
          <w:i/>
        </w:rPr>
        <w:t>/201</w:t>
      </w:r>
      <w:r w:rsidR="0030007B" w:rsidRPr="00173BC5">
        <w:rPr>
          <w:rFonts w:ascii="Times New Roman" w:hAnsi="Times New Roman"/>
          <w:b/>
          <w:i/>
        </w:rPr>
        <w:t>6</w:t>
      </w:r>
      <w:r w:rsidR="0038216C" w:rsidRPr="00173BC5">
        <w:rPr>
          <w:rFonts w:ascii="Times New Roman" w:hAnsi="Times New Roman"/>
          <w:b/>
          <w:i/>
        </w:rPr>
        <w:t>/NĐ-CP</w:t>
      </w:r>
      <w:r w:rsidR="0030007B" w:rsidRPr="00173BC5">
        <w:rPr>
          <w:rFonts w:ascii="Times New Roman" w:hAnsi="Times New Roman"/>
          <w:b/>
          <w:i/>
          <w:lang w:val="nl-NL"/>
        </w:rPr>
        <w:t xml:space="preserve"> </w:t>
      </w:r>
    </w:p>
    <w:p w:rsidR="00FB42D6" w:rsidRPr="00173BC5" w:rsidRDefault="0030007B" w:rsidP="00173BC5">
      <w:pPr>
        <w:spacing w:before="120" w:after="120" w:line="340" w:lineRule="exact"/>
        <w:ind w:firstLine="720"/>
        <w:jc w:val="both"/>
        <w:rPr>
          <w:rFonts w:ascii="Times New Roman" w:hAnsi="Times New Roman"/>
          <w:lang w:val="nl-NL"/>
        </w:rPr>
      </w:pPr>
      <w:r w:rsidRPr="00173BC5">
        <w:rPr>
          <w:rFonts w:ascii="Times New Roman" w:hAnsi="Times New Roman"/>
          <w:lang w:val="nl-NL"/>
        </w:rPr>
        <w:t>Xuất phát từ yêu cầu quản lý, triển khai N</w:t>
      </w:r>
      <w:r w:rsidRPr="00173BC5">
        <w:rPr>
          <w:rFonts w:ascii="Times New Roman" w:hAnsi="Times New Roman"/>
        </w:rPr>
        <w:t>ghị định 20</w:t>
      </w:r>
      <w:r w:rsidRPr="00173BC5">
        <w:rPr>
          <w:rFonts w:ascii="Times New Roman" w:hAnsi="Times New Roman"/>
          <w:bCs/>
        </w:rPr>
        <w:t>/2013/NĐ-CP, một số Vụ thuộc Bộ đã được tổ chức Phòng trực thuộc</w:t>
      </w:r>
      <w:r w:rsidR="0025760A" w:rsidRPr="00173BC5">
        <w:rPr>
          <w:rFonts w:ascii="Times New Roman" w:hAnsi="Times New Roman"/>
          <w:bCs/>
        </w:rPr>
        <w:t xml:space="preserve">. </w:t>
      </w:r>
      <w:r w:rsidRPr="00173BC5">
        <w:rPr>
          <w:rFonts w:ascii="Times New Roman" w:hAnsi="Times New Roman"/>
          <w:bCs/>
        </w:rPr>
        <w:t xml:space="preserve">Qua quá trình thực hiện nhiệm vụ, các Phòng đã phát huy hiệu quả trong tổ chức công việc từng bước chuyên nghiệp, bài bản và có hệ thống. </w:t>
      </w:r>
      <w:r w:rsidR="00FB42D6" w:rsidRPr="00173BC5">
        <w:rPr>
          <w:rFonts w:ascii="Times New Roman" w:hAnsi="Times New Roman"/>
          <w:bCs/>
        </w:rPr>
        <w:t xml:space="preserve">Căn cứ </w:t>
      </w:r>
      <w:r w:rsidR="00FB42D6" w:rsidRPr="00173BC5">
        <w:rPr>
          <w:rFonts w:ascii="Times New Roman" w:hAnsi="Times New Roman"/>
          <w:lang w:val="nl-NL"/>
        </w:rPr>
        <w:t xml:space="preserve">Nghị định </w:t>
      </w:r>
      <w:r w:rsidR="00FB42D6" w:rsidRPr="00173BC5">
        <w:rPr>
          <w:rFonts w:ascii="Times New Roman" w:hAnsi="Times New Roman"/>
        </w:rPr>
        <w:t>số 123/2016/NĐ-CP</w:t>
      </w:r>
      <w:r w:rsidR="00FB42D6" w:rsidRPr="00173BC5">
        <w:rPr>
          <w:rFonts w:ascii="Times New Roman" w:hAnsi="Times New Roman"/>
          <w:lang w:val="nl-NL"/>
        </w:rPr>
        <w:t>, dự thảo Nghị định này quy định cụ thể số lượng Phòng đối với từng Vụ đáp ứng được tiêu chí, điều kiện theo quy định và yêu cầu quản lý của Bộ trong tình hình mới</w:t>
      </w:r>
      <w:r w:rsidR="00FB42D6" w:rsidRPr="00173BC5">
        <w:rPr>
          <w:rFonts w:ascii="Times New Roman" w:hAnsi="Times New Roman"/>
          <w:bCs/>
        </w:rPr>
        <w:t>.</w:t>
      </w:r>
    </w:p>
    <w:p w:rsidR="0038216C" w:rsidRPr="00173BC5" w:rsidRDefault="00AE1DCC" w:rsidP="00173BC5">
      <w:pPr>
        <w:spacing w:before="120" w:after="120" w:line="340" w:lineRule="exact"/>
        <w:ind w:firstLine="720"/>
        <w:jc w:val="both"/>
        <w:rPr>
          <w:rFonts w:ascii="Times New Roman" w:hAnsi="Times New Roman"/>
          <w:bCs/>
        </w:rPr>
      </w:pPr>
      <w:r w:rsidRPr="00173BC5">
        <w:rPr>
          <w:rFonts w:ascii="Times New Roman" w:hAnsi="Times New Roman"/>
          <w:bCs/>
        </w:rPr>
        <w:t xml:space="preserve">Các </w:t>
      </w:r>
      <w:r w:rsidR="00663A05">
        <w:rPr>
          <w:rFonts w:ascii="Times New Roman" w:hAnsi="Times New Roman"/>
          <w:bCs/>
        </w:rPr>
        <w:t>V</w:t>
      </w:r>
      <w:r w:rsidRPr="00173BC5">
        <w:rPr>
          <w:rFonts w:ascii="Times New Roman" w:hAnsi="Times New Roman"/>
          <w:bCs/>
        </w:rPr>
        <w:t xml:space="preserve">ụ </w:t>
      </w:r>
      <w:r w:rsidR="00663A05">
        <w:rPr>
          <w:rFonts w:ascii="Times New Roman" w:hAnsi="Times New Roman"/>
          <w:bCs/>
        </w:rPr>
        <w:t>được tổ chức</w:t>
      </w:r>
      <w:r w:rsidRPr="00173BC5">
        <w:rPr>
          <w:rFonts w:ascii="Times New Roman" w:hAnsi="Times New Roman"/>
          <w:bCs/>
        </w:rPr>
        <w:t xml:space="preserve"> phòng xuất phát từ chức năng, nhiệm vụ được giao gồm nhiều mảng công tác và khối lượng công việc lớn. Phòng thuộc Vụ được giao các nhiệm vụ có tính ổn định, thường xuyên và có tính độc lập, không chồng chéo và bảo đảm chuyên môn hoá cao. Vì vậy, t</w:t>
      </w:r>
      <w:r w:rsidR="0030007B" w:rsidRPr="00173BC5">
        <w:rPr>
          <w:rFonts w:ascii="Times New Roman" w:hAnsi="Times New Roman"/>
          <w:bCs/>
        </w:rPr>
        <w:t xml:space="preserve">rong thời gian tới, đề nghị tiếp tục duy trì, đồng thời xây dựng, hoàn thiện quy chế làm việc của cấp Vụ bảo đảm theo hướng chế độ </w:t>
      </w:r>
      <w:r w:rsidR="0023455C" w:rsidRPr="00173BC5">
        <w:rPr>
          <w:rFonts w:ascii="Times New Roman" w:hAnsi="Times New Roman"/>
          <w:bCs/>
        </w:rPr>
        <w:t>t</w:t>
      </w:r>
      <w:r w:rsidR="0030007B" w:rsidRPr="00173BC5">
        <w:rPr>
          <w:rFonts w:ascii="Times New Roman" w:hAnsi="Times New Roman"/>
          <w:bCs/>
        </w:rPr>
        <w:t xml:space="preserve">hủ trưởng kết hợp với chế độ chuyên viên, đồng thời phát huy vai trò của lãnh đạo cấp Phòng trong Vụ. Việc quản lý, vận hành của Phòng trong Vụ không làm phát sinh tầng nấc, đầu mối hành chính để bảo đảm tinh thần cải cách hành chính. </w:t>
      </w:r>
      <w:r w:rsidR="00A45529" w:rsidRPr="00173BC5">
        <w:rPr>
          <w:rFonts w:ascii="Times New Roman" w:hAnsi="Times New Roman"/>
          <w:bCs/>
        </w:rPr>
        <w:t xml:space="preserve">Việc hình thành các </w:t>
      </w:r>
      <w:r w:rsidRPr="00173BC5">
        <w:rPr>
          <w:rFonts w:ascii="Times New Roman" w:hAnsi="Times New Roman"/>
          <w:bCs/>
        </w:rPr>
        <w:t xml:space="preserve">Phòng trong Vụ </w:t>
      </w:r>
      <w:r w:rsidR="00A45529" w:rsidRPr="00173BC5">
        <w:rPr>
          <w:rFonts w:ascii="Times New Roman" w:hAnsi="Times New Roman"/>
          <w:bCs/>
        </w:rPr>
        <w:t>thực hiệ</w:t>
      </w:r>
      <w:r w:rsidR="001A6206" w:rsidRPr="00173BC5">
        <w:rPr>
          <w:rFonts w:ascii="Times New Roman" w:hAnsi="Times New Roman"/>
          <w:bCs/>
        </w:rPr>
        <w:t>n</w:t>
      </w:r>
      <w:r w:rsidR="00A45529" w:rsidRPr="00173BC5">
        <w:rPr>
          <w:rFonts w:ascii="Times New Roman" w:hAnsi="Times New Roman"/>
          <w:bCs/>
        </w:rPr>
        <w:t xml:space="preserve"> công tác tổng hợp, hành chính có ý nghĩa </w:t>
      </w:r>
      <w:r w:rsidRPr="00173BC5">
        <w:rPr>
          <w:rFonts w:ascii="Times New Roman" w:hAnsi="Times New Roman"/>
          <w:bCs/>
        </w:rPr>
        <w:t>quan trọng, góp phần</w:t>
      </w:r>
      <w:r w:rsidR="00A45529" w:rsidRPr="00173BC5">
        <w:rPr>
          <w:rFonts w:ascii="Times New Roman" w:hAnsi="Times New Roman"/>
          <w:bCs/>
        </w:rPr>
        <w:t xml:space="preserve"> nâng cao hiệu lực, hiệu quả công tác quản lý</w:t>
      </w:r>
      <w:r w:rsidRPr="00173BC5">
        <w:rPr>
          <w:rFonts w:ascii="Times New Roman" w:hAnsi="Times New Roman"/>
          <w:bCs/>
        </w:rPr>
        <w:t>, điều hành</w:t>
      </w:r>
      <w:r w:rsidR="00A45529" w:rsidRPr="00173BC5">
        <w:rPr>
          <w:rFonts w:ascii="Times New Roman" w:hAnsi="Times New Roman"/>
          <w:bCs/>
        </w:rPr>
        <w:t xml:space="preserve"> của Bộ.</w:t>
      </w:r>
    </w:p>
    <w:p w:rsidR="00B25BD0" w:rsidRDefault="00B25BD0" w:rsidP="00173BC5">
      <w:pPr>
        <w:spacing w:before="120" w:after="120" w:line="340" w:lineRule="exact"/>
        <w:ind w:firstLine="720"/>
        <w:jc w:val="both"/>
        <w:rPr>
          <w:rFonts w:ascii="Times New Roman" w:hAnsi="Times New Roman"/>
          <w:b/>
          <w:i/>
        </w:rPr>
      </w:pPr>
    </w:p>
    <w:p w:rsidR="0023455C" w:rsidRPr="00173BC5" w:rsidRDefault="00CE472D" w:rsidP="00B25BD0">
      <w:pPr>
        <w:spacing w:before="120" w:after="120" w:line="360" w:lineRule="exact"/>
        <w:ind w:firstLine="720"/>
        <w:jc w:val="both"/>
        <w:rPr>
          <w:rFonts w:ascii="Times New Roman" w:hAnsi="Times New Roman"/>
          <w:b/>
          <w:i/>
        </w:rPr>
      </w:pPr>
      <w:r>
        <w:rPr>
          <w:rFonts w:ascii="Times New Roman" w:hAnsi="Times New Roman"/>
          <w:b/>
          <w:i/>
        </w:rPr>
        <w:t>đ</w:t>
      </w:r>
      <w:r w:rsidR="000B7BB1" w:rsidRPr="00173BC5">
        <w:rPr>
          <w:rFonts w:ascii="Times New Roman" w:hAnsi="Times New Roman"/>
          <w:b/>
          <w:i/>
        </w:rPr>
        <w:t>)</w:t>
      </w:r>
      <w:r w:rsidR="0023455C" w:rsidRPr="00173BC5">
        <w:rPr>
          <w:rFonts w:ascii="Times New Roman" w:hAnsi="Times New Roman"/>
          <w:b/>
          <w:i/>
        </w:rPr>
        <w:t xml:space="preserve"> Về </w:t>
      </w:r>
      <w:r w:rsidR="005A68AE" w:rsidRPr="00173BC5">
        <w:rPr>
          <w:rFonts w:ascii="Times New Roman" w:hAnsi="Times New Roman"/>
          <w:b/>
          <w:i/>
        </w:rPr>
        <w:t>d</w:t>
      </w:r>
      <w:r w:rsidR="00312EE0" w:rsidRPr="00173BC5">
        <w:rPr>
          <w:rFonts w:ascii="Times New Roman" w:hAnsi="Times New Roman"/>
          <w:b/>
          <w:i/>
        </w:rPr>
        <w:t xml:space="preserve">anh sách các </w:t>
      </w:r>
      <w:r w:rsidR="0023455C" w:rsidRPr="00173BC5">
        <w:rPr>
          <w:rFonts w:ascii="Times New Roman" w:hAnsi="Times New Roman"/>
          <w:b/>
          <w:i/>
        </w:rPr>
        <w:t>đơn vị sự nghiệp trực thuộc</w:t>
      </w:r>
      <w:r w:rsidR="00312EE0" w:rsidRPr="00173BC5">
        <w:rPr>
          <w:rFonts w:ascii="Times New Roman" w:hAnsi="Times New Roman"/>
          <w:b/>
          <w:i/>
        </w:rPr>
        <w:t xml:space="preserve"> Bộ</w:t>
      </w:r>
    </w:p>
    <w:p w:rsidR="00557F60" w:rsidRPr="00173BC5" w:rsidRDefault="001231A8" w:rsidP="00B25BD0">
      <w:pPr>
        <w:spacing w:before="120" w:after="120" w:line="360" w:lineRule="exact"/>
        <w:ind w:firstLine="720"/>
        <w:jc w:val="both"/>
        <w:rPr>
          <w:rFonts w:ascii="Times New Roman" w:hAnsi="Times New Roman"/>
        </w:rPr>
      </w:pPr>
      <w:r w:rsidRPr="00173BC5">
        <w:rPr>
          <w:rFonts w:ascii="Times New Roman" w:hAnsi="Times New Roman"/>
        </w:rPr>
        <w:t>T</w:t>
      </w:r>
      <w:r w:rsidR="00557F60" w:rsidRPr="00173BC5">
        <w:rPr>
          <w:rFonts w:ascii="Times New Roman" w:hAnsi="Times New Roman"/>
        </w:rPr>
        <w:t xml:space="preserve">iển khai thực hiện </w:t>
      </w:r>
      <w:r w:rsidRPr="00173BC5">
        <w:rPr>
          <w:rFonts w:ascii="Times New Roman" w:hAnsi="Times New Roman"/>
        </w:rPr>
        <w:t xml:space="preserve">Nghị định </w:t>
      </w:r>
      <w:r w:rsidRPr="00173BC5">
        <w:rPr>
          <w:rFonts w:ascii="Times New Roman" w:hAnsi="Times New Roman"/>
          <w:bCs/>
        </w:rPr>
        <w:t>20/2013/NĐ-CP</w:t>
      </w:r>
      <w:r w:rsidRPr="00173BC5">
        <w:rPr>
          <w:rFonts w:ascii="Times New Roman" w:hAnsi="Times New Roman"/>
        </w:rPr>
        <w:t xml:space="preserve">, Bộ trưởng Bộ Khoa học và Công nghệ </w:t>
      </w:r>
      <w:r w:rsidR="00557F60" w:rsidRPr="00173BC5">
        <w:rPr>
          <w:rFonts w:ascii="Times New Roman" w:hAnsi="Times New Roman"/>
        </w:rPr>
        <w:t xml:space="preserve">đã </w:t>
      </w:r>
      <w:r w:rsidRPr="00173BC5">
        <w:rPr>
          <w:rFonts w:ascii="Times New Roman" w:hAnsi="Times New Roman"/>
        </w:rPr>
        <w:t xml:space="preserve">trình </w:t>
      </w:r>
      <w:r w:rsidR="00557F60" w:rsidRPr="00173BC5">
        <w:rPr>
          <w:rFonts w:ascii="Times New Roman" w:hAnsi="Times New Roman"/>
        </w:rPr>
        <w:t xml:space="preserve">và </w:t>
      </w:r>
      <w:r w:rsidRPr="00173BC5">
        <w:rPr>
          <w:rFonts w:ascii="Times New Roman" w:hAnsi="Times New Roman"/>
        </w:rPr>
        <w:t xml:space="preserve">Thủ tướng Chính phủ ban hành Quyết định </w:t>
      </w:r>
      <w:r w:rsidR="00557F60" w:rsidRPr="00173BC5">
        <w:rPr>
          <w:rFonts w:ascii="Times New Roman" w:hAnsi="Times New Roman"/>
        </w:rPr>
        <w:t xml:space="preserve">số 301/QĐ-TTg ngày 27/02/2014 ban hành </w:t>
      </w:r>
      <w:r w:rsidR="00D34E38" w:rsidRPr="00173BC5">
        <w:rPr>
          <w:rFonts w:ascii="Times New Roman" w:hAnsi="Times New Roman"/>
        </w:rPr>
        <w:t xml:space="preserve">danh sách đơn vị sự nghiệp </w:t>
      </w:r>
      <w:r w:rsidR="00FD1C9E" w:rsidRPr="00173BC5">
        <w:rPr>
          <w:rFonts w:ascii="Times New Roman" w:hAnsi="Times New Roman"/>
        </w:rPr>
        <w:t xml:space="preserve">công lập </w:t>
      </w:r>
      <w:r w:rsidR="00D34E38" w:rsidRPr="00173BC5">
        <w:rPr>
          <w:rFonts w:ascii="Times New Roman" w:hAnsi="Times New Roman"/>
        </w:rPr>
        <w:t>trực thuộc Bộ</w:t>
      </w:r>
      <w:r w:rsidR="00FD1C9E" w:rsidRPr="00173BC5">
        <w:rPr>
          <w:rFonts w:ascii="Times New Roman" w:hAnsi="Times New Roman"/>
        </w:rPr>
        <w:t xml:space="preserve"> Khoa học và Công nghệ.</w:t>
      </w:r>
      <w:r w:rsidR="00557F60" w:rsidRPr="00173BC5">
        <w:rPr>
          <w:rFonts w:ascii="Times New Roman" w:hAnsi="Times New Roman"/>
        </w:rPr>
        <w:t xml:space="preserve"> Theo Quyết định của Thủ tướng C</w:t>
      </w:r>
      <w:r w:rsidR="00BC0761" w:rsidRPr="00173BC5">
        <w:rPr>
          <w:rFonts w:ascii="Times New Roman" w:hAnsi="Times New Roman"/>
        </w:rPr>
        <w:t xml:space="preserve">hính phủ, Bộ Khoa học và Công nghệ có 18 đơn vị sự nghiệp trực thuộc. </w:t>
      </w:r>
      <w:r w:rsidR="00557F60" w:rsidRPr="00173BC5">
        <w:rPr>
          <w:rFonts w:ascii="Times New Roman" w:hAnsi="Times New Roman"/>
        </w:rPr>
        <w:t xml:space="preserve">Với việc kiện toàn, sắp xếp lại các đơn vị sự nghiệp như trình bày ở trên, số các đơn vị sự nghiệp trực thuộc Bộ  Khoa học và Công nghệ đã giảm từ 18 đơn vị xuống còn 16 đơn vị.  </w:t>
      </w:r>
    </w:p>
    <w:p w:rsidR="00BC0761" w:rsidRPr="00173BC5" w:rsidRDefault="00BC0761" w:rsidP="00B25BD0">
      <w:pPr>
        <w:spacing w:before="120" w:after="120" w:line="360" w:lineRule="exact"/>
        <w:ind w:firstLine="720"/>
        <w:jc w:val="both"/>
        <w:rPr>
          <w:rFonts w:ascii="Times New Roman" w:hAnsi="Times New Roman"/>
        </w:rPr>
      </w:pPr>
      <w:r w:rsidRPr="00173BC5">
        <w:rPr>
          <w:rFonts w:ascii="Times New Roman" w:hAnsi="Times New Roman"/>
        </w:rPr>
        <w:t xml:space="preserve">Trong quá trình thực hiện nhiệm vụ được giao, Bộ Khoa học và Công nghệ đã trình và Chính phủ đã </w:t>
      </w:r>
      <w:r w:rsidR="00557F60" w:rsidRPr="00173BC5">
        <w:rPr>
          <w:rFonts w:ascii="Times New Roman" w:hAnsi="Times New Roman"/>
        </w:rPr>
        <w:t xml:space="preserve">ban hành Nghị định số 50/2015/NĐ-CP về việc </w:t>
      </w:r>
      <w:r w:rsidRPr="00173BC5">
        <w:rPr>
          <w:rFonts w:ascii="Times New Roman" w:hAnsi="Times New Roman"/>
        </w:rPr>
        <w:t xml:space="preserve">thành lập Viện Khoa học và Công nghệ Việt Nam - Hàn Quốc (viết tắt là V-KIST). Bên cạnh đó, triển khai thực hiện Luật Xây dựng, theo thẩm quyền được giao, Bộ Khoa học và Công nghệ đã thành lập Ban quản lý các dự án xây dựng chuyên ngành KH&amp;CN trực thuộc Bộ. </w:t>
      </w:r>
    </w:p>
    <w:p w:rsidR="005A68AE" w:rsidRPr="00173BC5" w:rsidRDefault="00BC0761" w:rsidP="00B25BD0">
      <w:pPr>
        <w:spacing w:before="120" w:after="120" w:line="360" w:lineRule="exact"/>
        <w:ind w:firstLine="720"/>
        <w:jc w:val="both"/>
        <w:rPr>
          <w:rFonts w:ascii="Times New Roman" w:hAnsi="Times New Roman"/>
        </w:rPr>
      </w:pPr>
      <w:r w:rsidRPr="00173BC5">
        <w:rPr>
          <w:rFonts w:ascii="Times New Roman" w:hAnsi="Times New Roman"/>
        </w:rPr>
        <w:t xml:space="preserve">Với các đơn vị hiện có nêu trên, </w:t>
      </w:r>
      <w:r w:rsidR="001231A8" w:rsidRPr="00173BC5">
        <w:rPr>
          <w:rFonts w:ascii="Times New Roman" w:hAnsi="Times New Roman"/>
        </w:rPr>
        <w:t xml:space="preserve">trên cơ sở tổng kết, đánh giá, </w:t>
      </w:r>
      <w:r w:rsidR="00557F60" w:rsidRPr="00173BC5">
        <w:rPr>
          <w:rFonts w:ascii="Times New Roman" w:hAnsi="Times New Roman"/>
        </w:rPr>
        <w:t xml:space="preserve">để bảo đảm ổn định tổ chức và hoạt động của các đơn vị sự nghiệp trực thuộc, </w:t>
      </w:r>
      <w:r w:rsidR="001231A8" w:rsidRPr="00173BC5">
        <w:rPr>
          <w:rFonts w:ascii="Times New Roman" w:hAnsi="Times New Roman"/>
        </w:rPr>
        <w:t xml:space="preserve">Bộ Khoa học và Công nghệ </w:t>
      </w:r>
      <w:r w:rsidRPr="00173BC5">
        <w:rPr>
          <w:rFonts w:ascii="Times New Roman" w:hAnsi="Times New Roman"/>
        </w:rPr>
        <w:t xml:space="preserve">đã </w:t>
      </w:r>
      <w:r w:rsidR="001231A8" w:rsidRPr="00173BC5">
        <w:rPr>
          <w:rFonts w:ascii="Times New Roman" w:hAnsi="Times New Roman"/>
        </w:rPr>
        <w:t xml:space="preserve">xây dựng, hoàn chỉnh dự thảo Quyết định của Thủ tướng Chính phủ về các đơn vị sự nghiệp </w:t>
      </w:r>
      <w:r w:rsidR="00BD3433" w:rsidRPr="00173BC5">
        <w:rPr>
          <w:rFonts w:ascii="Times New Roman" w:hAnsi="Times New Roman"/>
        </w:rPr>
        <w:t>đ</w:t>
      </w:r>
      <w:r w:rsidR="001231A8" w:rsidRPr="00173BC5">
        <w:rPr>
          <w:rFonts w:ascii="Times New Roman" w:hAnsi="Times New Roman"/>
        </w:rPr>
        <w:t>ể trình Thủ tướng Chính phủ xem xét, quyết định</w:t>
      </w:r>
      <w:r w:rsidR="00557F60" w:rsidRPr="00173BC5">
        <w:rPr>
          <w:rFonts w:ascii="Times New Roman" w:hAnsi="Times New Roman"/>
        </w:rPr>
        <w:t xml:space="preserve"> ban hành</w:t>
      </w:r>
    </w:p>
    <w:p w:rsidR="001231A8" w:rsidRPr="00173BC5" w:rsidRDefault="005A68AE" w:rsidP="00B25BD0">
      <w:pPr>
        <w:spacing w:before="120" w:after="120" w:line="360" w:lineRule="exact"/>
        <w:ind w:firstLine="720"/>
        <w:jc w:val="both"/>
        <w:rPr>
          <w:rFonts w:ascii="Times New Roman" w:hAnsi="Times New Roman"/>
          <w:i/>
        </w:rPr>
      </w:pPr>
      <w:r w:rsidRPr="00173BC5">
        <w:rPr>
          <w:rFonts w:ascii="Times New Roman" w:hAnsi="Times New Roman"/>
          <w:i/>
        </w:rPr>
        <w:t xml:space="preserve">(Xin gửi kèm theo Tờ trình này Dự thảo Quyết định của Thủ tướng Chính phủ </w:t>
      </w:r>
      <w:r w:rsidR="00BD3433" w:rsidRPr="00173BC5">
        <w:rPr>
          <w:rFonts w:ascii="Times New Roman" w:hAnsi="Times New Roman"/>
          <w:i/>
        </w:rPr>
        <w:t xml:space="preserve">về </w:t>
      </w:r>
      <w:r w:rsidRPr="00173BC5">
        <w:rPr>
          <w:rFonts w:ascii="Times New Roman" w:hAnsi="Times New Roman"/>
          <w:i/>
        </w:rPr>
        <w:t>danh sách các đơn vị sự nghiệp công lập trực thuộc Bộ Khoa học và Công nghệ)</w:t>
      </w:r>
      <w:r w:rsidR="001231A8" w:rsidRPr="00173BC5">
        <w:rPr>
          <w:rFonts w:ascii="Times New Roman" w:hAnsi="Times New Roman"/>
          <w:i/>
        </w:rPr>
        <w:t>.</w:t>
      </w:r>
    </w:p>
    <w:p w:rsidR="002F30A4" w:rsidRPr="00173BC5" w:rsidRDefault="00205EA9" w:rsidP="00173BC5">
      <w:pPr>
        <w:spacing w:before="120" w:after="120" w:line="340" w:lineRule="exact"/>
        <w:ind w:firstLine="720"/>
        <w:jc w:val="both"/>
        <w:rPr>
          <w:rFonts w:ascii="Times New Roman" w:hAnsi="Times New Roman"/>
        </w:rPr>
      </w:pPr>
      <w:r w:rsidRPr="00173BC5">
        <w:rPr>
          <w:rFonts w:ascii="Times New Roman" w:hAnsi="Times New Roman"/>
          <w:b/>
        </w:rPr>
        <w:t>4</w:t>
      </w:r>
      <w:r w:rsidRPr="00173BC5">
        <w:rPr>
          <w:rFonts w:ascii="Times New Roman" w:hAnsi="Times New Roman"/>
        </w:rPr>
        <w:t xml:space="preserve">. </w:t>
      </w:r>
      <w:r w:rsidRPr="00173BC5">
        <w:rPr>
          <w:rFonts w:ascii="Times New Roman" w:hAnsi="Times New Roman"/>
          <w:b/>
        </w:rPr>
        <w:t>V</w:t>
      </w:r>
      <w:r w:rsidR="003D4C4C" w:rsidRPr="00173BC5">
        <w:rPr>
          <w:rFonts w:ascii="Times New Roman" w:hAnsi="Times New Roman"/>
          <w:b/>
        </w:rPr>
        <w:t>ề Điều khoản chuyển tiếp, h</w:t>
      </w:r>
      <w:r w:rsidR="002F30A4" w:rsidRPr="00173BC5">
        <w:rPr>
          <w:rFonts w:ascii="Times New Roman" w:hAnsi="Times New Roman"/>
          <w:b/>
        </w:rPr>
        <w:t>iệu lực và trách nhiệm thi hành</w:t>
      </w:r>
      <w:r w:rsidRPr="00173BC5">
        <w:rPr>
          <w:rFonts w:ascii="Times New Roman" w:hAnsi="Times New Roman"/>
          <w:b/>
        </w:rPr>
        <w:t xml:space="preserve"> (Điều 4, Điều 5, Điều 6)</w:t>
      </w:r>
      <w:r w:rsidR="00081EE7" w:rsidRPr="00173BC5">
        <w:rPr>
          <w:rFonts w:ascii="Times New Roman" w:hAnsi="Times New Roman"/>
        </w:rPr>
        <w:t>.</w:t>
      </w:r>
    </w:p>
    <w:p w:rsidR="005A68AE" w:rsidRPr="00173BC5" w:rsidRDefault="000B7BB1" w:rsidP="00173BC5">
      <w:pPr>
        <w:spacing w:before="120" w:after="120" w:line="340" w:lineRule="exact"/>
        <w:ind w:firstLine="720"/>
        <w:jc w:val="both"/>
        <w:rPr>
          <w:rFonts w:ascii="Times New Roman" w:hAnsi="Times New Roman"/>
        </w:rPr>
      </w:pPr>
      <w:r w:rsidRPr="00173BC5">
        <w:rPr>
          <w:rFonts w:ascii="Times New Roman" w:hAnsi="Times New Roman"/>
        </w:rPr>
        <w:t xml:space="preserve">Bộ Khoa học và Công nghệ đã </w:t>
      </w:r>
      <w:r w:rsidR="005A68AE" w:rsidRPr="00173BC5">
        <w:rPr>
          <w:rFonts w:ascii="Times New Roman" w:hAnsi="Times New Roman"/>
        </w:rPr>
        <w:t>biên tập, bổ sung hoàn chỉnh để bảo đảm phù hợp với quy định hiện hành.</w:t>
      </w:r>
    </w:p>
    <w:p w:rsidR="00895121" w:rsidRPr="00913FD9" w:rsidRDefault="00895121" w:rsidP="00173BC5">
      <w:pPr>
        <w:pStyle w:val="BodyTextIndent"/>
        <w:spacing w:before="120" w:after="120" w:line="340" w:lineRule="exact"/>
        <w:ind w:firstLine="720"/>
        <w:rPr>
          <w:rFonts w:ascii="Times New Roman" w:hAnsi="Times New Roman"/>
          <w:b/>
          <w:bCs/>
          <w:sz w:val="26"/>
          <w:szCs w:val="26"/>
        </w:rPr>
      </w:pPr>
      <w:r w:rsidRPr="00913FD9">
        <w:rPr>
          <w:rFonts w:ascii="Times New Roman" w:hAnsi="Times New Roman"/>
          <w:b/>
          <w:bCs/>
          <w:sz w:val="26"/>
          <w:szCs w:val="26"/>
        </w:rPr>
        <w:t xml:space="preserve">IV. TIẾP THU, GIẢI TRÌNH Ý KIẾN CỦA CÁC BỘ, NGÀNH </w:t>
      </w:r>
      <w:r w:rsidR="00C40B26" w:rsidRPr="00913FD9">
        <w:rPr>
          <w:rFonts w:ascii="Times New Roman" w:hAnsi="Times New Roman"/>
          <w:b/>
          <w:bCs/>
          <w:sz w:val="26"/>
          <w:szCs w:val="26"/>
        </w:rPr>
        <w:t>VÀ Ý KIẾN THẨM ĐỊNH CỦA BỘ NỘI VỤ, BỘ TƯ PHÁP</w:t>
      </w:r>
    </w:p>
    <w:p w:rsidR="00663A05" w:rsidRDefault="00087E2D" w:rsidP="00913FD9">
      <w:pPr>
        <w:pStyle w:val="BodyTextIndent"/>
        <w:spacing w:before="120" w:after="120" w:line="360" w:lineRule="exact"/>
        <w:ind w:firstLine="720"/>
        <w:rPr>
          <w:rFonts w:ascii="Times New Roman" w:hAnsi="Times New Roman"/>
          <w:bCs/>
          <w:szCs w:val="28"/>
        </w:rPr>
      </w:pPr>
      <w:r w:rsidRPr="00173BC5">
        <w:rPr>
          <w:rFonts w:ascii="Times New Roman" w:hAnsi="Times New Roman"/>
          <w:bCs/>
          <w:szCs w:val="28"/>
        </w:rPr>
        <w:t xml:space="preserve">Bộ Khoa học và Công nghệ đã gửi Hồ sơ về dự thảo Nghị định </w:t>
      </w:r>
      <w:r w:rsidRPr="00173BC5">
        <w:rPr>
          <w:rFonts w:ascii="Times New Roman" w:hAnsi="Times New Roman"/>
          <w:bCs/>
          <w:i/>
          <w:szCs w:val="28"/>
        </w:rPr>
        <w:t>(gồm Dự thảo Nghị định, Tờ trình và các Đề án có liên quan)</w:t>
      </w:r>
      <w:r w:rsidRPr="00173BC5">
        <w:rPr>
          <w:rFonts w:ascii="Times New Roman" w:hAnsi="Times New Roman"/>
          <w:bCs/>
          <w:szCs w:val="28"/>
        </w:rPr>
        <w:t xml:space="preserve"> để lấy ý kiến các Bộ, ngành có liên quan. </w:t>
      </w:r>
      <w:r w:rsidR="00D648BD" w:rsidRPr="00173BC5">
        <w:rPr>
          <w:rFonts w:ascii="Times New Roman" w:hAnsi="Times New Roman"/>
          <w:bCs/>
          <w:szCs w:val="28"/>
        </w:rPr>
        <w:t xml:space="preserve">Sau khi tổng hợp </w:t>
      </w:r>
      <w:r w:rsidRPr="00173BC5">
        <w:rPr>
          <w:rFonts w:ascii="Times New Roman" w:hAnsi="Times New Roman"/>
          <w:bCs/>
          <w:szCs w:val="28"/>
        </w:rPr>
        <w:t xml:space="preserve">ý </w:t>
      </w:r>
      <w:r w:rsidR="00D648BD" w:rsidRPr="00173BC5">
        <w:rPr>
          <w:rFonts w:ascii="Times New Roman" w:hAnsi="Times New Roman"/>
          <w:bCs/>
          <w:szCs w:val="28"/>
        </w:rPr>
        <w:t xml:space="preserve">kiến </w:t>
      </w:r>
      <w:r w:rsidRPr="00173BC5">
        <w:rPr>
          <w:rFonts w:ascii="Times New Roman" w:hAnsi="Times New Roman"/>
          <w:bCs/>
          <w:szCs w:val="28"/>
        </w:rPr>
        <w:t xml:space="preserve">của </w:t>
      </w:r>
      <w:r w:rsidR="00D648BD" w:rsidRPr="00173BC5">
        <w:rPr>
          <w:rFonts w:ascii="Times New Roman" w:hAnsi="Times New Roman"/>
          <w:bCs/>
          <w:szCs w:val="28"/>
        </w:rPr>
        <w:t xml:space="preserve">các </w:t>
      </w:r>
      <w:r w:rsidRPr="00173BC5">
        <w:rPr>
          <w:rFonts w:ascii="Times New Roman" w:hAnsi="Times New Roman"/>
          <w:bCs/>
          <w:szCs w:val="28"/>
        </w:rPr>
        <w:t xml:space="preserve">Bộ, ngành </w:t>
      </w:r>
      <w:r w:rsidR="00D648BD" w:rsidRPr="00173BC5">
        <w:rPr>
          <w:rFonts w:ascii="Times New Roman" w:hAnsi="Times New Roman"/>
          <w:bCs/>
          <w:szCs w:val="28"/>
        </w:rPr>
        <w:t>Bộ Khoa học và Công nghệ đã hoàn chỉnh Hồ sơ gửi lấy ý kiến thẩm định của Bộ Nội vụ, Bộ Tư pháp</w:t>
      </w:r>
      <w:r w:rsidRPr="00173BC5">
        <w:rPr>
          <w:rFonts w:ascii="Times New Roman" w:hAnsi="Times New Roman"/>
          <w:bCs/>
          <w:szCs w:val="28"/>
        </w:rPr>
        <w:t>.</w:t>
      </w:r>
      <w:r w:rsidR="00D648BD" w:rsidRPr="00173BC5">
        <w:rPr>
          <w:rFonts w:ascii="Times New Roman" w:hAnsi="Times New Roman"/>
          <w:bCs/>
          <w:szCs w:val="28"/>
        </w:rPr>
        <w:t xml:space="preserve"> </w:t>
      </w:r>
    </w:p>
    <w:p w:rsidR="00447E1E" w:rsidRPr="00173BC5" w:rsidRDefault="00D648BD" w:rsidP="00913FD9">
      <w:pPr>
        <w:pStyle w:val="BodyTextIndent"/>
        <w:spacing w:before="120" w:after="120" w:line="360" w:lineRule="exact"/>
        <w:ind w:firstLine="720"/>
        <w:rPr>
          <w:rFonts w:ascii="Times New Roman" w:hAnsi="Times New Roman"/>
          <w:bCs/>
          <w:szCs w:val="28"/>
        </w:rPr>
      </w:pPr>
      <w:r w:rsidRPr="00173BC5">
        <w:rPr>
          <w:rFonts w:ascii="Times New Roman" w:hAnsi="Times New Roman"/>
          <w:bCs/>
          <w:szCs w:val="28"/>
        </w:rPr>
        <w:t xml:space="preserve">Sau khi tổng hợp, giải trình, tiếp thu ý kiến </w:t>
      </w:r>
      <w:r w:rsidR="00A9628B">
        <w:rPr>
          <w:rFonts w:ascii="Times New Roman" w:hAnsi="Times New Roman"/>
          <w:bCs/>
          <w:szCs w:val="28"/>
        </w:rPr>
        <w:t>của các Bộ, ngành và ý kiến t</w:t>
      </w:r>
      <w:r w:rsidRPr="00173BC5">
        <w:rPr>
          <w:rFonts w:ascii="Times New Roman" w:hAnsi="Times New Roman"/>
          <w:bCs/>
          <w:szCs w:val="28"/>
        </w:rPr>
        <w:t>hẩm định</w:t>
      </w:r>
      <w:r w:rsidR="00087E2D" w:rsidRPr="00173BC5">
        <w:rPr>
          <w:rFonts w:ascii="Times New Roman" w:hAnsi="Times New Roman"/>
          <w:bCs/>
          <w:szCs w:val="28"/>
        </w:rPr>
        <w:t>, Bộ Khoa học và Công nghệ đã hoàn chỉnh Dự thảo Nghị định, Tờ trình và các tài liệu khác có liên quan để trình Chính phủ theo quy định</w:t>
      </w:r>
      <w:r w:rsidR="00447E1E" w:rsidRPr="00173BC5">
        <w:rPr>
          <w:rFonts w:ascii="Times New Roman" w:hAnsi="Times New Roman"/>
          <w:bCs/>
          <w:szCs w:val="28"/>
        </w:rPr>
        <w:t>.</w:t>
      </w:r>
    </w:p>
    <w:p w:rsidR="00895121" w:rsidRPr="00107473" w:rsidRDefault="00895121" w:rsidP="00CC373C">
      <w:pPr>
        <w:pStyle w:val="BodyTextIndent"/>
        <w:spacing w:before="240" w:after="240" w:line="320" w:lineRule="exact"/>
        <w:ind w:firstLine="748"/>
        <w:rPr>
          <w:rFonts w:ascii="Times New Roman" w:hAnsi="Times New Roman"/>
          <w:b/>
          <w:bCs/>
          <w:sz w:val="26"/>
          <w:szCs w:val="26"/>
        </w:rPr>
      </w:pPr>
      <w:r w:rsidRPr="00107473">
        <w:rPr>
          <w:rFonts w:ascii="Times New Roman" w:hAnsi="Times New Roman"/>
          <w:b/>
          <w:bCs/>
          <w:sz w:val="26"/>
          <w:szCs w:val="26"/>
        </w:rPr>
        <w:lastRenderedPageBreak/>
        <w:t>V. KIẾN NGHỊ, ĐỀ XUẤT</w:t>
      </w:r>
    </w:p>
    <w:p w:rsidR="006B4F53" w:rsidRDefault="002F30A4" w:rsidP="006F1651">
      <w:pPr>
        <w:pStyle w:val="BodyTextIndent"/>
        <w:spacing w:before="60" w:after="60" w:line="340" w:lineRule="exact"/>
        <w:ind w:firstLine="748"/>
        <w:rPr>
          <w:rFonts w:ascii="Times New Roman" w:hAnsi="Times New Roman"/>
          <w:szCs w:val="24"/>
        </w:rPr>
      </w:pPr>
      <w:r>
        <w:rPr>
          <w:rFonts w:ascii="Times New Roman" w:hAnsi="Times New Roman"/>
          <w:szCs w:val="24"/>
        </w:rPr>
        <w:t xml:space="preserve">1. </w:t>
      </w:r>
      <w:r w:rsidR="006B4F53">
        <w:rPr>
          <w:rFonts w:ascii="Times New Roman" w:hAnsi="Times New Roman"/>
          <w:szCs w:val="24"/>
        </w:rPr>
        <w:t xml:space="preserve">Bộ Khoa học và Công nghệ kính đề nghị </w:t>
      </w:r>
      <w:r>
        <w:rPr>
          <w:rFonts w:ascii="Times New Roman" w:hAnsi="Times New Roman"/>
          <w:szCs w:val="24"/>
        </w:rPr>
        <w:t xml:space="preserve">Chính phủ </w:t>
      </w:r>
      <w:r w:rsidR="006B4F53">
        <w:rPr>
          <w:rFonts w:ascii="Times New Roman" w:hAnsi="Times New Roman"/>
          <w:szCs w:val="24"/>
        </w:rPr>
        <w:t xml:space="preserve">ban hành Nghị </w:t>
      </w:r>
      <w:r w:rsidR="006B4F53">
        <w:rPr>
          <w:rFonts w:ascii="Times New Roman" w:hAnsi="Times New Roman" w:hint="eastAsia"/>
          <w:szCs w:val="24"/>
        </w:rPr>
        <w:t>đ</w:t>
      </w:r>
      <w:r w:rsidR="006B4F53">
        <w:rPr>
          <w:rFonts w:ascii="Times New Roman" w:hAnsi="Times New Roman"/>
          <w:szCs w:val="24"/>
        </w:rPr>
        <w:t xml:space="preserve">ịnh </w:t>
      </w:r>
      <w:r w:rsidR="0046579F">
        <w:rPr>
          <w:rFonts w:ascii="Times New Roman" w:hAnsi="Times New Roman"/>
          <w:szCs w:val="24"/>
        </w:rPr>
        <w:t xml:space="preserve">quy định chức năng, </w:t>
      </w:r>
      <w:r w:rsidR="0046579F" w:rsidRPr="00447E1E">
        <w:rPr>
          <w:rFonts w:ascii="Times New Roman" w:hAnsi="Times New Roman"/>
        </w:rPr>
        <w:t>nhiệm vụ,</w:t>
      </w:r>
      <w:r w:rsidR="0046579F">
        <w:rPr>
          <w:rFonts w:ascii="Times New Roman" w:hAnsi="Times New Roman"/>
        </w:rPr>
        <w:t xml:space="preserve"> quyền hạn và cơ cấu tổ chức của</w:t>
      </w:r>
      <w:r w:rsidR="00087E2D">
        <w:rPr>
          <w:rFonts w:ascii="Times New Roman" w:hAnsi="Times New Roman"/>
          <w:szCs w:val="24"/>
        </w:rPr>
        <w:t xml:space="preserve"> </w:t>
      </w:r>
      <w:r w:rsidR="006B4F53">
        <w:rPr>
          <w:rFonts w:ascii="Times New Roman" w:hAnsi="Times New Roman"/>
          <w:szCs w:val="24"/>
        </w:rPr>
        <w:t xml:space="preserve">Bộ Khoa học và Công nghệ </w:t>
      </w:r>
      <w:r w:rsidR="00087E2D">
        <w:rPr>
          <w:rFonts w:ascii="Times New Roman" w:hAnsi="Times New Roman"/>
          <w:szCs w:val="24"/>
        </w:rPr>
        <w:t xml:space="preserve">gửi </w:t>
      </w:r>
      <w:r w:rsidR="006B4F53">
        <w:rPr>
          <w:rFonts w:ascii="Times New Roman" w:hAnsi="Times New Roman"/>
          <w:szCs w:val="24"/>
        </w:rPr>
        <w:t xml:space="preserve">kèm theo Tờ trình này. </w:t>
      </w:r>
    </w:p>
    <w:p w:rsidR="0046579F" w:rsidRDefault="002F30A4" w:rsidP="006F1651">
      <w:pPr>
        <w:autoSpaceDE w:val="0"/>
        <w:autoSpaceDN w:val="0"/>
        <w:spacing w:before="60" w:after="60" w:line="340" w:lineRule="exact"/>
        <w:ind w:firstLine="720"/>
        <w:jc w:val="both"/>
        <w:rPr>
          <w:rFonts w:ascii="Times New Roman" w:hAnsi="Times New Roman"/>
        </w:rPr>
      </w:pPr>
      <w:r w:rsidRPr="00447E1E">
        <w:rPr>
          <w:rFonts w:ascii="Times New Roman" w:hAnsi="Times New Roman"/>
          <w:szCs w:val="24"/>
        </w:rPr>
        <w:t xml:space="preserve">2. </w:t>
      </w:r>
      <w:r w:rsidR="00447E1E" w:rsidRPr="00447E1E">
        <w:rPr>
          <w:rFonts w:ascii="Times New Roman" w:hAnsi="Times New Roman"/>
        </w:rPr>
        <w:t xml:space="preserve">Bộ Khoa học và Công nghệ </w:t>
      </w:r>
      <w:r w:rsidR="0046579F">
        <w:rPr>
          <w:rFonts w:ascii="Times New Roman" w:hAnsi="Times New Roman"/>
        </w:rPr>
        <w:t>kính đề nghị Thủ tướng Chính phủ ký b</w:t>
      </w:r>
      <w:r w:rsidR="00422A39">
        <w:rPr>
          <w:rFonts w:ascii="Times New Roman" w:hAnsi="Times New Roman"/>
        </w:rPr>
        <w:t>an hành Quyết định ban hành d</w:t>
      </w:r>
      <w:r w:rsidR="0046579F">
        <w:rPr>
          <w:rFonts w:ascii="Times New Roman" w:hAnsi="Times New Roman"/>
        </w:rPr>
        <w:t>anh sách các đơn vị sự nghiệp trực thuộc Bộ Khoa học và Công nghệ.</w:t>
      </w:r>
    </w:p>
    <w:p w:rsidR="006B4F53" w:rsidRDefault="002F30A4" w:rsidP="0076161F">
      <w:pPr>
        <w:pStyle w:val="BodyTextIndent"/>
        <w:spacing w:before="360" w:after="480" w:line="340" w:lineRule="exact"/>
        <w:ind w:firstLine="748"/>
        <w:rPr>
          <w:rFonts w:ascii="Times New Roman" w:hAnsi="Times New Roman"/>
          <w:szCs w:val="24"/>
        </w:rPr>
      </w:pPr>
      <w:r>
        <w:rPr>
          <w:rFonts w:ascii="Times New Roman" w:hAnsi="Times New Roman"/>
          <w:szCs w:val="24"/>
        </w:rPr>
        <w:t xml:space="preserve">Bộ Khoa học và Công nghệ </w:t>
      </w:r>
      <w:r w:rsidR="006B4F53">
        <w:rPr>
          <w:rFonts w:ascii="Times New Roman" w:hAnsi="Times New Roman"/>
          <w:szCs w:val="24"/>
        </w:rPr>
        <w:t xml:space="preserve">kính </w:t>
      </w:r>
      <w:r>
        <w:rPr>
          <w:rFonts w:ascii="Times New Roman" w:hAnsi="Times New Roman"/>
          <w:szCs w:val="24"/>
        </w:rPr>
        <w:t>trình Chính phủ xem xét</w:t>
      </w:r>
      <w:r w:rsidR="006B4F53">
        <w:rPr>
          <w:rFonts w:ascii="Times New Roman" w:hAnsi="Times New Roman"/>
          <w:szCs w:val="24"/>
        </w:rPr>
        <w:t>, quyết định</w:t>
      </w:r>
      <w:r w:rsidR="00974237">
        <w:rPr>
          <w:rFonts w:ascii="Times New Roman" w:hAnsi="Times New Roman"/>
          <w:szCs w:val="24"/>
        </w:rPr>
        <w:t>./.</w:t>
      </w:r>
      <w:r w:rsidR="006B4F53">
        <w:rPr>
          <w:rFonts w:ascii="Times New Roman" w:hAnsi="Times New Roman"/>
          <w:szCs w:val="24"/>
        </w:rPr>
        <w:t xml:space="preserve"> </w:t>
      </w:r>
    </w:p>
    <w:tbl>
      <w:tblPr>
        <w:tblW w:w="0" w:type="auto"/>
        <w:tblLook w:val="01E0"/>
      </w:tblPr>
      <w:tblGrid>
        <w:gridCol w:w="4518"/>
        <w:gridCol w:w="4518"/>
      </w:tblGrid>
      <w:tr w:rsidR="002F30A4">
        <w:tc>
          <w:tcPr>
            <w:tcW w:w="4518" w:type="dxa"/>
          </w:tcPr>
          <w:p w:rsidR="002F30A4" w:rsidRDefault="002F30A4" w:rsidP="00B17053">
            <w:pPr>
              <w:pStyle w:val="BodyTextIndent"/>
              <w:ind w:firstLine="0"/>
              <w:rPr>
                <w:rFonts w:ascii="Times New Roman" w:hAnsi="Times New Roman"/>
                <w:b/>
                <w:i/>
                <w:sz w:val="24"/>
                <w:szCs w:val="24"/>
              </w:rPr>
            </w:pPr>
            <w:r>
              <w:rPr>
                <w:rFonts w:ascii="Times New Roman" w:hAnsi="Times New Roman"/>
                <w:b/>
                <w:i/>
                <w:sz w:val="24"/>
                <w:szCs w:val="24"/>
              </w:rPr>
              <w:t>N</w:t>
            </w:r>
            <w:r>
              <w:rPr>
                <w:rFonts w:ascii="Times New Roman" w:hAnsi="Times New Roman" w:hint="eastAsia"/>
                <w:b/>
                <w:i/>
                <w:sz w:val="24"/>
                <w:szCs w:val="24"/>
              </w:rPr>
              <w:t>ơ</w:t>
            </w:r>
            <w:r>
              <w:rPr>
                <w:rFonts w:ascii="Times New Roman" w:hAnsi="Times New Roman"/>
                <w:b/>
                <w:i/>
                <w:sz w:val="24"/>
                <w:szCs w:val="24"/>
              </w:rPr>
              <w:t>i nhận:</w:t>
            </w:r>
          </w:p>
          <w:p w:rsidR="002F30A4" w:rsidRDefault="002F30A4" w:rsidP="00B17053">
            <w:pPr>
              <w:pStyle w:val="BodyTextIndent"/>
              <w:ind w:firstLine="0"/>
              <w:rPr>
                <w:rFonts w:ascii="Times New Roman" w:hAnsi="Times New Roman"/>
                <w:sz w:val="22"/>
                <w:szCs w:val="22"/>
              </w:rPr>
            </w:pPr>
            <w:r>
              <w:rPr>
                <w:rFonts w:ascii="Times New Roman" w:hAnsi="Times New Roman"/>
                <w:sz w:val="22"/>
                <w:szCs w:val="22"/>
              </w:rPr>
              <w:t>-</w:t>
            </w:r>
            <w:r w:rsidR="00950A96">
              <w:rPr>
                <w:rFonts w:ascii="Times New Roman" w:hAnsi="Times New Roman"/>
                <w:sz w:val="22"/>
                <w:szCs w:val="22"/>
              </w:rPr>
              <w:t xml:space="preserve"> </w:t>
            </w:r>
            <w:r>
              <w:rPr>
                <w:rFonts w:ascii="Times New Roman" w:hAnsi="Times New Roman"/>
                <w:sz w:val="22"/>
                <w:szCs w:val="22"/>
              </w:rPr>
              <w:t>Nh</w:t>
            </w:r>
            <w:r>
              <w:rPr>
                <w:rFonts w:ascii="Times New Roman" w:hAnsi="Times New Roman" w:hint="eastAsia"/>
                <w:sz w:val="22"/>
                <w:szCs w:val="22"/>
              </w:rPr>
              <w:t>ư</w:t>
            </w:r>
            <w:r>
              <w:rPr>
                <w:rFonts w:ascii="Times New Roman" w:hAnsi="Times New Roman"/>
                <w:sz w:val="22"/>
                <w:szCs w:val="22"/>
              </w:rPr>
              <w:t xml:space="preserve"> trên;</w:t>
            </w:r>
          </w:p>
          <w:p w:rsidR="002F30A4" w:rsidRDefault="00950A96">
            <w:pPr>
              <w:pStyle w:val="BodyTextIndent"/>
              <w:ind w:firstLine="0"/>
              <w:rPr>
                <w:rFonts w:ascii="Times New Roman" w:hAnsi="Times New Roman"/>
                <w:sz w:val="22"/>
                <w:szCs w:val="22"/>
              </w:rPr>
            </w:pPr>
            <w:r>
              <w:rPr>
                <w:rFonts w:ascii="Times New Roman" w:hAnsi="Times New Roman"/>
                <w:sz w:val="22"/>
                <w:szCs w:val="22"/>
              </w:rPr>
              <w:t xml:space="preserve">- Văn phòng Chính phủ; </w:t>
            </w:r>
          </w:p>
          <w:p w:rsidR="002F30A4" w:rsidRDefault="002F30A4">
            <w:pPr>
              <w:pStyle w:val="BodyTextIndent"/>
              <w:ind w:firstLine="0"/>
              <w:rPr>
                <w:rFonts w:ascii="Times New Roman" w:hAnsi="Times New Roman"/>
                <w:sz w:val="22"/>
                <w:szCs w:val="22"/>
              </w:rPr>
            </w:pPr>
            <w:r>
              <w:rPr>
                <w:rFonts w:ascii="Times New Roman" w:hAnsi="Times New Roman"/>
                <w:sz w:val="22"/>
                <w:szCs w:val="22"/>
              </w:rPr>
              <w:t xml:space="preserve">- </w:t>
            </w:r>
            <w:r w:rsidR="00AE45C0">
              <w:rPr>
                <w:rFonts w:ascii="Times New Roman" w:hAnsi="Times New Roman"/>
                <w:sz w:val="22"/>
                <w:szCs w:val="22"/>
              </w:rPr>
              <w:t>Bộ Nội vụ;</w:t>
            </w:r>
          </w:p>
          <w:p w:rsidR="004510F7" w:rsidRDefault="004510F7" w:rsidP="004510F7">
            <w:pPr>
              <w:pStyle w:val="BodyTextIndent"/>
              <w:ind w:firstLine="0"/>
              <w:rPr>
                <w:rFonts w:ascii="Times New Roman" w:hAnsi="Times New Roman"/>
                <w:sz w:val="22"/>
                <w:szCs w:val="22"/>
              </w:rPr>
            </w:pPr>
            <w:r>
              <w:rPr>
                <w:rFonts w:ascii="Times New Roman" w:hAnsi="Times New Roman"/>
                <w:sz w:val="22"/>
                <w:szCs w:val="22"/>
              </w:rPr>
              <w:t>- Bộ Tư pháp;</w:t>
            </w:r>
          </w:p>
          <w:p w:rsidR="002F30A4" w:rsidRDefault="002F30A4">
            <w:pPr>
              <w:pStyle w:val="BodyTextIndent"/>
              <w:ind w:firstLine="0"/>
              <w:rPr>
                <w:rFonts w:ascii="Times New Roman" w:hAnsi="Times New Roman"/>
                <w:szCs w:val="24"/>
              </w:rPr>
            </w:pPr>
            <w:r>
              <w:rPr>
                <w:rFonts w:ascii="Times New Roman" w:hAnsi="Times New Roman"/>
                <w:sz w:val="22"/>
                <w:szCs w:val="22"/>
              </w:rPr>
              <w:t>- L</w:t>
            </w:r>
            <w:r>
              <w:rPr>
                <w:rFonts w:ascii="Times New Roman" w:hAnsi="Times New Roman" w:hint="eastAsia"/>
                <w:sz w:val="22"/>
                <w:szCs w:val="22"/>
              </w:rPr>
              <w:t>ư</w:t>
            </w:r>
            <w:r>
              <w:rPr>
                <w:rFonts w:ascii="Times New Roman" w:hAnsi="Times New Roman"/>
                <w:sz w:val="22"/>
                <w:szCs w:val="22"/>
              </w:rPr>
              <w:t>u</w:t>
            </w:r>
            <w:r w:rsidR="00B17053">
              <w:rPr>
                <w:rFonts w:ascii="Times New Roman" w:hAnsi="Times New Roman"/>
                <w:sz w:val="22"/>
                <w:szCs w:val="22"/>
              </w:rPr>
              <w:t>:</w:t>
            </w:r>
            <w:r>
              <w:rPr>
                <w:rFonts w:ascii="Times New Roman" w:hAnsi="Times New Roman"/>
                <w:sz w:val="22"/>
                <w:szCs w:val="22"/>
              </w:rPr>
              <w:t xml:space="preserve"> V</w:t>
            </w:r>
            <w:r w:rsidR="00B17053">
              <w:rPr>
                <w:rFonts w:ascii="Times New Roman" w:hAnsi="Times New Roman"/>
                <w:sz w:val="22"/>
                <w:szCs w:val="22"/>
              </w:rPr>
              <w:t>T</w:t>
            </w:r>
            <w:r>
              <w:rPr>
                <w:rFonts w:ascii="Times New Roman" w:hAnsi="Times New Roman"/>
                <w:sz w:val="22"/>
                <w:szCs w:val="22"/>
              </w:rPr>
              <w:t>, TCCB.</w:t>
            </w:r>
          </w:p>
        </w:tc>
        <w:tc>
          <w:tcPr>
            <w:tcW w:w="4518" w:type="dxa"/>
          </w:tcPr>
          <w:p w:rsidR="002F30A4" w:rsidRPr="005475B1" w:rsidRDefault="002F30A4" w:rsidP="00AC2D42">
            <w:pPr>
              <w:pStyle w:val="BodyTextIndent"/>
              <w:spacing w:after="120"/>
              <w:ind w:firstLine="0"/>
              <w:jc w:val="center"/>
              <w:rPr>
                <w:rFonts w:ascii="Times New Roman" w:hAnsi="Times New Roman"/>
                <w:b/>
                <w:szCs w:val="28"/>
              </w:rPr>
            </w:pPr>
            <w:r w:rsidRPr="005475B1">
              <w:rPr>
                <w:rFonts w:ascii="Times New Roman" w:hAnsi="Times New Roman"/>
                <w:b/>
                <w:szCs w:val="28"/>
              </w:rPr>
              <w:t>BỘ TR</w:t>
            </w:r>
            <w:r w:rsidRPr="005475B1">
              <w:rPr>
                <w:rFonts w:ascii="Times New Roman" w:hAnsi="Times New Roman" w:hint="eastAsia"/>
                <w:b/>
                <w:szCs w:val="28"/>
              </w:rPr>
              <w:t>Ư</w:t>
            </w:r>
            <w:r w:rsidRPr="005475B1">
              <w:rPr>
                <w:rFonts w:ascii="Times New Roman" w:hAnsi="Times New Roman"/>
                <w:b/>
                <w:szCs w:val="28"/>
              </w:rPr>
              <w:t>ỞNG</w:t>
            </w:r>
          </w:p>
          <w:p w:rsidR="002F30A4" w:rsidRDefault="002F30A4" w:rsidP="00AC2D42">
            <w:pPr>
              <w:pStyle w:val="BodyTextIndent"/>
              <w:spacing w:after="120"/>
              <w:ind w:firstLine="0"/>
              <w:jc w:val="center"/>
              <w:rPr>
                <w:rFonts w:ascii="Times New Roman" w:hAnsi="Times New Roman"/>
                <w:szCs w:val="28"/>
              </w:rPr>
            </w:pPr>
          </w:p>
          <w:p w:rsidR="006F1651" w:rsidRPr="005475B1" w:rsidRDefault="006F1651" w:rsidP="00AC2D42">
            <w:pPr>
              <w:pStyle w:val="BodyTextIndent"/>
              <w:spacing w:after="120"/>
              <w:ind w:firstLine="0"/>
              <w:jc w:val="center"/>
              <w:rPr>
                <w:rFonts w:ascii="Times New Roman" w:hAnsi="Times New Roman"/>
                <w:szCs w:val="28"/>
              </w:rPr>
            </w:pPr>
          </w:p>
          <w:p w:rsidR="002F30A4" w:rsidRDefault="00FC4240" w:rsidP="00AC2D42">
            <w:pPr>
              <w:pStyle w:val="BodyTextIndent"/>
              <w:spacing w:after="120"/>
              <w:ind w:firstLine="0"/>
              <w:jc w:val="center"/>
              <w:rPr>
                <w:rFonts w:ascii="Times New Roman" w:hAnsi="Times New Roman"/>
                <w:szCs w:val="28"/>
              </w:rPr>
            </w:pPr>
            <w:r>
              <w:rPr>
                <w:rFonts w:ascii="Times New Roman" w:hAnsi="Times New Roman"/>
                <w:szCs w:val="28"/>
              </w:rPr>
              <w:t>(đã ký)</w:t>
            </w:r>
          </w:p>
          <w:p w:rsidR="00944376" w:rsidRDefault="00944376" w:rsidP="00AC2D42">
            <w:pPr>
              <w:pStyle w:val="BodyTextIndent"/>
              <w:spacing w:after="120"/>
              <w:ind w:firstLine="0"/>
              <w:jc w:val="center"/>
              <w:rPr>
                <w:rFonts w:ascii="Times New Roman" w:hAnsi="Times New Roman"/>
                <w:b/>
                <w:szCs w:val="28"/>
              </w:rPr>
            </w:pPr>
          </w:p>
          <w:p w:rsidR="002F30A4" w:rsidRPr="005475B1" w:rsidRDefault="004510F7" w:rsidP="00AC2D42">
            <w:pPr>
              <w:pStyle w:val="BodyTextIndent"/>
              <w:spacing w:after="120"/>
              <w:ind w:firstLine="0"/>
              <w:jc w:val="center"/>
              <w:rPr>
                <w:rFonts w:ascii="Times New Roman" w:hAnsi="Times New Roman"/>
                <w:b/>
                <w:szCs w:val="28"/>
              </w:rPr>
            </w:pPr>
            <w:r>
              <w:rPr>
                <w:rFonts w:ascii="Times New Roman" w:hAnsi="Times New Roman"/>
                <w:b/>
                <w:szCs w:val="28"/>
              </w:rPr>
              <w:t>Chu Ngọc Anh</w:t>
            </w:r>
          </w:p>
        </w:tc>
      </w:tr>
    </w:tbl>
    <w:p w:rsidR="00A35D40" w:rsidRDefault="00A35D40" w:rsidP="002E359A">
      <w:pPr>
        <w:pStyle w:val="BodyTextIndent"/>
        <w:spacing w:after="120"/>
      </w:pPr>
    </w:p>
    <w:sectPr w:rsidR="00A35D40" w:rsidSect="00663A05">
      <w:footerReference w:type="even" r:id="rId8"/>
      <w:footerReference w:type="default" r:id="rId9"/>
      <w:pgSz w:w="11907" w:h="16840" w:code="9"/>
      <w:pgMar w:top="1134" w:right="1134" w:bottom="1134" w:left="1588" w:header="567" w:footer="56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E87" w:rsidRDefault="000E6E87">
      <w:r>
        <w:separator/>
      </w:r>
    </w:p>
  </w:endnote>
  <w:endnote w:type="continuationSeparator" w:id="1">
    <w:p w:rsidR="000E6E87" w:rsidRDefault="000E6E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798" w:rsidRDefault="00BA6F6E" w:rsidP="0081766F">
    <w:pPr>
      <w:pStyle w:val="Footer"/>
      <w:framePr w:wrap="around" w:vAnchor="text" w:hAnchor="margin" w:xAlign="center" w:y="1"/>
      <w:rPr>
        <w:rStyle w:val="PageNumber"/>
      </w:rPr>
    </w:pPr>
    <w:r>
      <w:rPr>
        <w:rStyle w:val="PageNumber"/>
      </w:rPr>
      <w:fldChar w:fldCharType="begin"/>
    </w:r>
    <w:r w:rsidR="00857798">
      <w:rPr>
        <w:rStyle w:val="PageNumber"/>
      </w:rPr>
      <w:instrText xml:space="preserve">PAGE  </w:instrText>
    </w:r>
    <w:r>
      <w:rPr>
        <w:rStyle w:val="PageNumber"/>
      </w:rPr>
      <w:fldChar w:fldCharType="end"/>
    </w:r>
  </w:p>
  <w:p w:rsidR="00857798" w:rsidRDefault="008577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99095"/>
      <w:docPartObj>
        <w:docPartGallery w:val="Page Numbers (Bottom of Page)"/>
        <w:docPartUnique/>
      </w:docPartObj>
    </w:sdtPr>
    <w:sdtContent>
      <w:p w:rsidR="00B25BD0" w:rsidRDefault="00B25BD0">
        <w:pPr>
          <w:pStyle w:val="Footer"/>
          <w:jc w:val="center"/>
        </w:pPr>
        <w:fldSimple w:instr=" PAGE   \* MERGEFORMAT ">
          <w:r w:rsidR="00FC4240">
            <w:rPr>
              <w:noProof/>
            </w:rPr>
            <w:t>12</w:t>
          </w:r>
        </w:fldSimple>
      </w:p>
    </w:sdtContent>
  </w:sdt>
  <w:p w:rsidR="00857798" w:rsidRDefault="0085779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E87" w:rsidRDefault="000E6E87">
      <w:r>
        <w:separator/>
      </w:r>
    </w:p>
  </w:footnote>
  <w:footnote w:type="continuationSeparator" w:id="1">
    <w:p w:rsidR="000E6E87" w:rsidRDefault="000E6E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2B8"/>
    <w:multiLevelType w:val="hybridMultilevel"/>
    <w:tmpl w:val="CBEE16E2"/>
    <w:lvl w:ilvl="0" w:tplc="52D8AD82">
      <w:start w:val="1"/>
      <w:numFmt w:val="lowerLetter"/>
      <w:lvlText w:val="%1."/>
      <w:lvlJc w:val="left"/>
      <w:pPr>
        <w:ind w:left="234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FC64CD7"/>
    <w:multiLevelType w:val="hybridMultilevel"/>
    <w:tmpl w:val="254E64B4"/>
    <w:lvl w:ilvl="0" w:tplc="50CC2E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2181D"/>
    <w:multiLevelType w:val="hybridMultilevel"/>
    <w:tmpl w:val="E1062426"/>
    <w:lvl w:ilvl="0" w:tplc="6C542E5C">
      <w:start w:val="20"/>
      <w:numFmt w:val="bullet"/>
      <w:lvlText w:val=""/>
      <w:lvlJc w:val="left"/>
      <w:pPr>
        <w:ind w:left="1080" w:hanging="360"/>
      </w:pPr>
      <w:rPr>
        <w:rFonts w:ascii="Symbol" w:eastAsia="Times New Roman" w:hAnsi="Symbol" w:cs="Times New Roman"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6E7D7C"/>
    <w:multiLevelType w:val="hybridMultilevel"/>
    <w:tmpl w:val="340651E6"/>
    <w:lvl w:ilvl="0" w:tplc="527A881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FB0960"/>
    <w:multiLevelType w:val="hybridMultilevel"/>
    <w:tmpl w:val="C23290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E77410"/>
    <w:multiLevelType w:val="hybridMultilevel"/>
    <w:tmpl w:val="08C85002"/>
    <w:lvl w:ilvl="0" w:tplc="2BE2E670">
      <w:start w:val="20"/>
      <w:numFmt w:val="bullet"/>
      <w:lvlText w:val=""/>
      <w:lvlJc w:val="left"/>
      <w:pPr>
        <w:ind w:left="1080" w:hanging="360"/>
      </w:pPr>
      <w:rPr>
        <w:rFonts w:ascii="Symbol" w:eastAsia="Times New Roman" w:hAnsi="Symbol" w:cs="Times New Roman"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C91E56"/>
    <w:multiLevelType w:val="hybridMultilevel"/>
    <w:tmpl w:val="BC9E75CE"/>
    <w:lvl w:ilvl="0" w:tplc="98E64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35412B"/>
    <w:multiLevelType w:val="multilevel"/>
    <w:tmpl w:val="F28A560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5EA7DB5"/>
    <w:multiLevelType w:val="hybridMultilevel"/>
    <w:tmpl w:val="C6F07652"/>
    <w:lvl w:ilvl="0" w:tplc="78968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6564139"/>
    <w:multiLevelType w:val="hybridMultilevel"/>
    <w:tmpl w:val="F1F4B5F2"/>
    <w:lvl w:ilvl="0" w:tplc="7FB6DFD0">
      <w:start w:val="2"/>
      <w:numFmt w:val="bullet"/>
      <w:lvlText w:val="-"/>
      <w:lvlJc w:val="left"/>
      <w:pPr>
        <w:ind w:left="1900" w:hanging="360"/>
      </w:pPr>
      <w:rPr>
        <w:rFonts w:ascii="Times New Roman" w:eastAsia="Times New Roman" w:hAnsi="Times New Roman" w:cs="Times New Roman" w:hint="default"/>
      </w:rPr>
    </w:lvl>
    <w:lvl w:ilvl="1" w:tplc="042A0003">
      <w:start w:val="1"/>
      <w:numFmt w:val="bullet"/>
      <w:lvlText w:val="o"/>
      <w:lvlJc w:val="left"/>
      <w:pPr>
        <w:ind w:left="2620" w:hanging="360"/>
      </w:pPr>
      <w:rPr>
        <w:rFonts w:ascii="Courier New" w:hAnsi="Courier New" w:cs="Courier New" w:hint="default"/>
      </w:rPr>
    </w:lvl>
    <w:lvl w:ilvl="2" w:tplc="042A0005" w:tentative="1">
      <w:start w:val="1"/>
      <w:numFmt w:val="bullet"/>
      <w:lvlText w:val=""/>
      <w:lvlJc w:val="left"/>
      <w:pPr>
        <w:ind w:left="3340" w:hanging="360"/>
      </w:pPr>
      <w:rPr>
        <w:rFonts w:ascii="Wingdings" w:hAnsi="Wingdings" w:hint="default"/>
      </w:rPr>
    </w:lvl>
    <w:lvl w:ilvl="3" w:tplc="042A0001" w:tentative="1">
      <w:start w:val="1"/>
      <w:numFmt w:val="bullet"/>
      <w:lvlText w:val=""/>
      <w:lvlJc w:val="left"/>
      <w:pPr>
        <w:ind w:left="4060" w:hanging="360"/>
      </w:pPr>
      <w:rPr>
        <w:rFonts w:ascii="Symbol" w:hAnsi="Symbol" w:hint="default"/>
      </w:rPr>
    </w:lvl>
    <w:lvl w:ilvl="4" w:tplc="042A0003" w:tentative="1">
      <w:start w:val="1"/>
      <w:numFmt w:val="bullet"/>
      <w:lvlText w:val="o"/>
      <w:lvlJc w:val="left"/>
      <w:pPr>
        <w:ind w:left="4780" w:hanging="360"/>
      </w:pPr>
      <w:rPr>
        <w:rFonts w:ascii="Courier New" w:hAnsi="Courier New" w:cs="Courier New" w:hint="default"/>
      </w:rPr>
    </w:lvl>
    <w:lvl w:ilvl="5" w:tplc="042A0005" w:tentative="1">
      <w:start w:val="1"/>
      <w:numFmt w:val="bullet"/>
      <w:lvlText w:val=""/>
      <w:lvlJc w:val="left"/>
      <w:pPr>
        <w:ind w:left="5500" w:hanging="360"/>
      </w:pPr>
      <w:rPr>
        <w:rFonts w:ascii="Wingdings" w:hAnsi="Wingdings" w:hint="default"/>
      </w:rPr>
    </w:lvl>
    <w:lvl w:ilvl="6" w:tplc="042A0001" w:tentative="1">
      <w:start w:val="1"/>
      <w:numFmt w:val="bullet"/>
      <w:lvlText w:val=""/>
      <w:lvlJc w:val="left"/>
      <w:pPr>
        <w:ind w:left="6220" w:hanging="360"/>
      </w:pPr>
      <w:rPr>
        <w:rFonts w:ascii="Symbol" w:hAnsi="Symbol" w:hint="default"/>
      </w:rPr>
    </w:lvl>
    <w:lvl w:ilvl="7" w:tplc="042A0003" w:tentative="1">
      <w:start w:val="1"/>
      <w:numFmt w:val="bullet"/>
      <w:lvlText w:val="o"/>
      <w:lvlJc w:val="left"/>
      <w:pPr>
        <w:ind w:left="6940" w:hanging="360"/>
      </w:pPr>
      <w:rPr>
        <w:rFonts w:ascii="Courier New" w:hAnsi="Courier New" w:cs="Courier New" w:hint="default"/>
      </w:rPr>
    </w:lvl>
    <w:lvl w:ilvl="8" w:tplc="042A0005" w:tentative="1">
      <w:start w:val="1"/>
      <w:numFmt w:val="bullet"/>
      <w:lvlText w:val=""/>
      <w:lvlJc w:val="left"/>
      <w:pPr>
        <w:ind w:left="7660" w:hanging="360"/>
      </w:pPr>
      <w:rPr>
        <w:rFonts w:ascii="Wingdings" w:hAnsi="Wingdings" w:hint="default"/>
      </w:rPr>
    </w:lvl>
  </w:abstractNum>
  <w:abstractNum w:abstractNumId="10">
    <w:nsid w:val="40B6418F"/>
    <w:multiLevelType w:val="multilevel"/>
    <w:tmpl w:val="3A4834C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4B768F0"/>
    <w:multiLevelType w:val="multilevel"/>
    <w:tmpl w:val="297E348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52C7CEF"/>
    <w:multiLevelType w:val="hybridMultilevel"/>
    <w:tmpl w:val="C35AC818"/>
    <w:lvl w:ilvl="0" w:tplc="22B606A8">
      <w:start w:val="1"/>
      <w:numFmt w:val="decimal"/>
      <w:lvlText w:val="%1."/>
      <w:lvlJc w:val="left"/>
      <w:pPr>
        <w:ind w:left="1108" w:hanging="360"/>
      </w:pPr>
      <w:rPr>
        <w:rFonts w:hint="default"/>
        <w:b/>
        <w:i w:val="0"/>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3">
    <w:nsid w:val="4C6869FD"/>
    <w:multiLevelType w:val="hybridMultilevel"/>
    <w:tmpl w:val="78DC142A"/>
    <w:lvl w:ilvl="0" w:tplc="339C36FA">
      <w:start w:val="1"/>
      <w:numFmt w:val="lowerRoman"/>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2D00EB"/>
    <w:multiLevelType w:val="hybridMultilevel"/>
    <w:tmpl w:val="3B907A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B71635"/>
    <w:multiLevelType w:val="hybridMultilevel"/>
    <w:tmpl w:val="B672C15E"/>
    <w:lvl w:ilvl="0" w:tplc="67C45B44">
      <w:start w:val="1"/>
      <w:numFmt w:val="decimal"/>
      <w:lvlText w:val="%1."/>
      <w:lvlJc w:val="left"/>
      <w:pPr>
        <w:ind w:left="1107" w:hanging="360"/>
      </w:pPr>
      <w:rPr>
        <w:rFonts w:hint="default"/>
        <w:b/>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6">
    <w:nsid w:val="52181CF2"/>
    <w:multiLevelType w:val="hybridMultilevel"/>
    <w:tmpl w:val="506EF43A"/>
    <w:lvl w:ilvl="0" w:tplc="8B6EA098">
      <w:start w:val="1"/>
      <w:numFmt w:val="bullet"/>
      <w:lvlText w:val="-"/>
      <w:lvlJc w:val="left"/>
      <w:pPr>
        <w:ind w:left="2288" w:hanging="360"/>
      </w:pPr>
      <w:rPr>
        <w:rFonts w:ascii="Times New Roman" w:eastAsia="Times New Roman" w:hAnsi="Times New Roman" w:cs="Times New Roman" w:hint="default"/>
      </w:rPr>
    </w:lvl>
    <w:lvl w:ilvl="1" w:tplc="04090003" w:tentative="1">
      <w:start w:val="1"/>
      <w:numFmt w:val="bullet"/>
      <w:lvlText w:val="o"/>
      <w:lvlJc w:val="left"/>
      <w:pPr>
        <w:ind w:left="3008" w:hanging="360"/>
      </w:pPr>
      <w:rPr>
        <w:rFonts w:ascii="Courier New" w:hAnsi="Courier New" w:cs="Courier New" w:hint="default"/>
      </w:rPr>
    </w:lvl>
    <w:lvl w:ilvl="2" w:tplc="04090005" w:tentative="1">
      <w:start w:val="1"/>
      <w:numFmt w:val="bullet"/>
      <w:lvlText w:val=""/>
      <w:lvlJc w:val="left"/>
      <w:pPr>
        <w:ind w:left="3728" w:hanging="360"/>
      </w:pPr>
      <w:rPr>
        <w:rFonts w:ascii="Wingdings" w:hAnsi="Wingdings" w:hint="default"/>
      </w:rPr>
    </w:lvl>
    <w:lvl w:ilvl="3" w:tplc="04090001" w:tentative="1">
      <w:start w:val="1"/>
      <w:numFmt w:val="bullet"/>
      <w:lvlText w:val=""/>
      <w:lvlJc w:val="left"/>
      <w:pPr>
        <w:ind w:left="4448" w:hanging="360"/>
      </w:pPr>
      <w:rPr>
        <w:rFonts w:ascii="Symbol" w:hAnsi="Symbol" w:hint="default"/>
      </w:rPr>
    </w:lvl>
    <w:lvl w:ilvl="4" w:tplc="04090003" w:tentative="1">
      <w:start w:val="1"/>
      <w:numFmt w:val="bullet"/>
      <w:lvlText w:val="o"/>
      <w:lvlJc w:val="left"/>
      <w:pPr>
        <w:ind w:left="5168" w:hanging="360"/>
      </w:pPr>
      <w:rPr>
        <w:rFonts w:ascii="Courier New" w:hAnsi="Courier New" w:cs="Courier New" w:hint="default"/>
      </w:rPr>
    </w:lvl>
    <w:lvl w:ilvl="5" w:tplc="04090005" w:tentative="1">
      <w:start w:val="1"/>
      <w:numFmt w:val="bullet"/>
      <w:lvlText w:val=""/>
      <w:lvlJc w:val="left"/>
      <w:pPr>
        <w:ind w:left="5888" w:hanging="360"/>
      </w:pPr>
      <w:rPr>
        <w:rFonts w:ascii="Wingdings" w:hAnsi="Wingdings" w:hint="default"/>
      </w:rPr>
    </w:lvl>
    <w:lvl w:ilvl="6" w:tplc="04090001" w:tentative="1">
      <w:start w:val="1"/>
      <w:numFmt w:val="bullet"/>
      <w:lvlText w:val=""/>
      <w:lvlJc w:val="left"/>
      <w:pPr>
        <w:ind w:left="6608" w:hanging="360"/>
      </w:pPr>
      <w:rPr>
        <w:rFonts w:ascii="Symbol" w:hAnsi="Symbol" w:hint="default"/>
      </w:rPr>
    </w:lvl>
    <w:lvl w:ilvl="7" w:tplc="04090003" w:tentative="1">
      <w:start w:val="1"/>
      <w:numFmt w:val="bullet"/>
      <w:lvlText w:val="o"/>
      <w:lvlJc w:val="left"/>
      <w:pPr>
        <w:ind w:left="7328" w:hanging="360"/>
      </w:pPr>
      <w:rPr>
        <w:rFonts w:ascii="Courier New" w:hAnsi="Courier New" w:cs="Courier New" w:hint="default"/>
      </w:rPr>
    </w:lvl>
    <w:lvl w:ilvl="8" w:tplc="04090005" w:tentative="1">
      <w:start w:val="1"/>
      <w:numFmt w:val="bullet"/>
      <w:lvlText w:val=""/>
      <w:lvlJc w:val="left"/>
      <w:pPr>
        <w:ind w:left="8048" w:hanging="360"/>
      </w:pPr>
      <w:rPr>
        <w:rFonts w:ascii="Wingdings" w:hAnsi="Wingdings" w:hint="default"/>
      </w:rPr>
    </w:lvl>
  </w:abstractNum>
  <w:abstractNum w:abstractNumId="17">
    <w:nsid w:val="5F237C0F"/>
    <w:multiLevelType w:val="hybridMultilevel"/>
    <w:tmpl w:val="107A9F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D3708E"/>
    <w:multiLevelType w:val="hybridMultilevel"/>
    <w:tmpl w:val="B236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670A16"/>
    <w:multiLevelType w:val="hybridMultilevel"/>
    <w:tmpl w:val="A6D2394C"/>
    <w:lvl w:ilvl="0" w:tplc="0DCCBF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7860C3"/>
    <w:multiLevelType w:val="hybridMultilevel"/>
    <w:tmpl w:val="7FB0064C"/>
    <w:lvl w:ilvl="0" w:tplc="16506C3A">
      <w:start w:val="1"/>
      <w:numFmt w:val="decimal"/>
      <w:lvlText w:val="%1."/>
      <w:lvlJc w:val="left"/>
      <w:pPr>
        <w:ind w:left="1107" w:hanging="360"/>
      </w:pPr>
      <w:rPr>
        <w:rFonts w:hint="default"/>
        <w:b/>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21">
    <w:nsid w:val="66C7229F"/>
    <w:multiLevelType w:val="hybridMultilevel"/>
    <w:tmpl w:val="D682B0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FB56FB"/>
    <w:multiLevelType w:val="hybridMultilevel"/>
    <w:tmpl w:val="3B28C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35F9"/>
    <w:multiLevelType w:val="hybridMultilevel"/>
    <w:tmpl w:val="63A07276"/>
    <w:lvl w:ilvl="0" w:tplc="39AA87C0">
      <w:start w:val="2"/>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ADB1F3D"/>
    <w:multiLevelType w:val="hybridMultilevel"/>
    <w:tmpl w:val="5486E902"/>
    <w:lvl w:ilvl="0" w:tplc="C1267E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98246CE"/>
    <w:multiLevelType w:val="hybridMultilevel"/>
    <w:tmpl w:val="0C847AFE"/>
    <w:lvl w:ilvl="0" w:tplc="296C7894">
      <w:start w:val="1"/>
      <w:numFmt w:val="lowerLetter"/>
      <w:lvlText w:val="%1)"/>
      <w:lvlJc w:val="left"/>
      <w:pPr>
        <w:tabs>
          <w:tab w:val="num" w:pos="1890"/>
        </w:tabs>
        <w:ind w:left="1890" w:hanging="10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2D43E9"/>
    <w:multiLevelType w:val="hybridMultilevel"/>
    <w:tmpl w:val="227EA7C6"/>
    <w:lvl w:ilvl="0" w:tplc="296C7894">
      <w:start w:val="1"/>
      <w:numFmt w:val="lowerLetter"/>
      <w:lvlText w:val="%1)"/>
      <w:lvlJc w:val="left"/>
      <w:pPr>
        <w:tabs>
          <w:tab w:val="num" w:pos="1890"/>
        </w:tabs>
        <w:ind w:left="1890" w:hanging="10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17"/>
  </w:num>
  <w:num w:numId="2">
    <w:abstractNumId w:val="3"/>
  </w:num>
  <w:num w:numId="3">
    <w:abstractNumId w:val="14"/>
  </w:num>
  <w:num w:numId="4">
    <w:abstractNumId w:val="21"/>
  </w:num>
  <w:num w:numId="5">
    <w:abstractNumId w:val="4"/>
  </w:num>
  <w:num w:numId="6">
    <w:abstractNumId w:val="19"/>
  </w:num>
  <w:num w:numId="7">
    <w:abstractNumId w:val="26"/>
  </w:num>
  <w:num w:numId="8">
    <w:abstractNumId w:val="25"/>
  </w:num>
  <w:num w:numId="9">
    <w:abstractNumId w:val="6"/>
  </w:num>
  <w:num w:numId="10">
    <w:abstractNumId w:val="0"/>
  </w:num>
  <w:num w:numId="11">
    <w:abstractNumId w:val="11"/>
  </w:num>
  <w:num w:numId="12">
    <w:abstractNumId w:val="7"/>
  </w:num>
  <w:num w:numId="13">
    <w:abstractNumId w:val="10"/>
  </w:num>
  <w:num w:numId="14">
    <w:abstractNumId w:val="16"/>
  </w:num>
  <w:num w:numId="15">
    <w:abstractNumId w:val="9"/>
  </w:num>
  <w:num w:numId="16">
    <w:abstractNumId w:val="1"/>
  </w:num>
  <w:num w:numId="17">
    <w:abstractNumId w:val="12"/>
  </w:num>
  <w:num w:numId="18">
    <w:abstractNumId w:val="23"/>
  </w:num>
  <w:num w:numId="19">
    <w:abstractNumId w:val="15"/>
  </w:num>
  <w:num w:numId="20">
    <w:abstractNumId w:val="18"/>
  </w:num>
  <w:num w:numId="21">
    <w:abstractNumId w:val="22"/>
  </w:num>
  <w:num w:numId="22">
    <w:abstractNumId w:val="8"/>
  </w:num>
  <w:num w:numId="23">
    <w:abstractNumId w:val="20"/>
  </w:num>
  <w:num w:numId="24">
    <w:abstractNumId w:val="5"/>
  </w:num>
  <w:num w:numId="25">
    <w:abstractNumId w:val="2"/>
  </w:num>
  <w:num w:numId="26">
    <w:abstractNumId w:val="13"/>
  </w:num>
  <w:num w:numId="2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drawingGridHorizontalSpacing w:val="140"/>
  <w:drawingGridVerticalSpacing w:val="381"/>
  <w:displayHorizontalDrawingGridEvery w:val="2"/>
  <w:noPunctuationKerning/>
  <w:characterSpacingControl w:val="doNotCompress"/>
  <w:footnotePr>
    <w:footnote w:id="0"/>
    <w:footnote w:id="1"/>
  </w:footnotePr>
  <w:endnotePr>
    <w:endnote w:id="0"/>
    <w:endnote w:id="1"/>
  </w:endnotePr>
  <w:compat/>
  <w:rsids>
    <w:rsidRoot w:val="005A5059"/>
    <w:rsid w:val="0000269D"/>
    <w:rsid w:val="0000432C"/>
    <w:rsid w:val="000052EE"/>
    <w:rsid w:val="000075D4"/>
    <w:rsid w:val="00011F8D"/>
    <w:rsid w:val="000137E5"/>
    <w:rsid w:val="00013E73"/>
    <w:rsid w:val="00015342"/>
    <w:rsid w:val="000225DB"/>
    <w:rsid w:val="00022765"/>
    <w:rsid w:val="0002313A"/>
    <w:rsid w:val="0002318E"/>
    <w:rsid w:val="00024E4C"/>
    <w:rsid w:val="00025C46"/>
    <w:rsid w:val="00025CC3"/>
    <w:rsid w:val="00026822"/>
    <w:rsid w:val="000275A8"/>
    <w:rsid w:val="00027DFD"/>
    <w:rsid w:val="00030099"/>
    <w:rsid w:val="00031236"/>
    <w:rsid w:val="00031B56"/>
    <w:rsid w:val="0003644D"/>
    <w:rsid w:val="00036DE8"/>
    <w:rsid w:val="0003777B"/>
    <w:rsid w:val="00040329"/>
    <w:rsid w:val="00040379"/>
    <w:rsid w:val="00041777"/>
    <w:rsid w:val="00041D1C"/>
    <w:rsid w:val="00044F5D"/>
    <w:rsid w:val="000456F1"/>
    <w:rsid w:val="000476B7"/>
    <w:rsid w:val="00050A7D"/>
    <w:rsid w:val="00052D99"/>
    <w:rsid w:val="00052D9A"/>
    <w:rsid w:val="00054230"/>
    <w:rsid w:val="000543F0"/>
    <w:rsid w:val="000545BF"/>
    <w:rsid w:val="00054DF2"/>
    <w:rsid w:val="00054F0F"/>
    <w:rsid w:val="000558B0"/>
    <w:rsid w:val="000560D4"/>
    <w:rsid w:val="0005706E"/>
    <w:rsid w:val="0006165B"/>
    <w:rsid w:val="00061726"/>
    <w:rsid w:val="00065ACD"/>
    <w:rsid w:val="00066F3D"/>
    <w:rsid w:val="00075ECD"/>
    <w:rsid w:val="000778CD"/>
    <w:rsid w:val="000778FB"/>
    <w:rsid w:val="0008000B"/>
    <w:rsid w:val="000812CD"/>
    <w:rsid w:val="00081EE7"/>
    <w:rsid w:val="00083029"/>
    <w:rsid w:val="0008342C"/>
    <w:rsid w:val="00084DE3"/>
    <w:rsid w:val="00084E42"/>
    <w:rsid w:val="0008581F"/>
    <w:rsid w:val="000869AF"/>
    <w:rsid w:val="00087E2D"/>
    <w:rsid w:val="00090BBD"/>
    <w:rsid w:val="00092387"/>
    <w:rsid w:val="0009340A"/>
    <w:rsid w:val="000952C2"/>
    <w:rsid w:val="000A1D12"/>
    <w:rsid w:val="000A6CFA"/>
    <w:rsid w:val="000A6FE8"/>
    <w:rsid w:val="000A73CB"/>
    <w:rsid w:val="000B1C65"/>
    <w:rsid w:val="000B77FA"/>
    <w:rsid w:val="000B7BB1"/>
    <w:rsid w:val="000B7FD3"/>
    <w:rsid w:val="000C05D8"/>
    <w:rsid w:val="000C4A37"/>
    <w:rsid w:val="000C4D93"/>
    <w:rsid w:val="000C7741"/>
    <w:rsid w:val="000D1A39"/>
    <w:rsid w:val="000D31CC"/>
    <w:rsid w:val="000D7C77"/>
    <w:rsid w:val="000E2CC9"/>
    <w:rsid w:val="000E3DCD"/>
    <w:rsid w:val="000E3F06"/>
    <w:rsid w:val="000E6E87"/>
    <w:rsid w:val="000E6EA0"/>
    <w:rsid w:val="000F1FFF"/>
    <w:rsid w:val="000F214D"/>
    <w:rsid w:val="000F24DC"/>
    <w:rsid w:val="000F45C7"/>
    <w:rsid w:val="000F5D01"/>
    <w:rsid w:val="000F627D"/>
    <w:rsid w:val="00103A29"/>
    <w:rsid w:val="0010585D"/>
    <w:rsid w:val="00106314"/>
    <w:rsid w:val="00106F04"/>
    <w:rsid w:val="00107473"/>
    <w:rsid w:val="00110080"/>
    <w:rsid w:val="00110B1E"/>
    <w:rsid w:val="00112575"/>
    <w:rsid w:val="00115721"/>
    <w:rsid w:val="00121405"/>
    <w:rsid w:val="0012299F"/>
    <w:rsid w:val="001231A8"/>
    <w:rsid w:val="00124C16"/>
    <w:rsid w:val="001260B9"/>
    <w:rsid w:val="00133D4A"/>
    <w:rsid w:val="00134AF5"/>
    <w:rsid w:val="0013535A"/>
    <w:rsid w:val="00142B10"/>
    <w:rsid w:val="00144144"/>
    <w:rsid w:val="00144D15"/>
    <w:rsid w:val="00145B64"/>
    <w:rsid w:val="00146DDF"/>
    <w:rsid w:val="00147A30"/>
    <w:rsid w:val="00152A27"/>
    <w:rsid w:val="0015442B"/>
    <w:rsid w:val="00154EB0"/>
    <w:rsid w:val="0015506C"/>
    <w:rsid w:val="0016039B"/>
    <w:rsid w:val="001609C1"/>
    <w:rsid w:val="00161B1F"/>
    <w:rsid w:val="0016477C"/>
    <w:rsid w:val="00165E08"/>
    <w:rsid w:val="00166E95"/>
    <w:rsid w:val="00171143"/>
    <w:rsid w:val="00171D13"/>
    <w:rsid w:val="00173BC5"/>
    <w:rsid w:val="00173BF7"/>
    <w:rsid w:val="00174CE2"/>
    <w:rsid w:val="00176369"/>
    <w:rsid w:val="00180985"/>
    <w:rsid w:val="00180B1B"/>
    <w:rsid w:val="0018191C"/>
    <w:rsid w:val="00182D11"/>
    <w:rsid w:val="0018440D"/>
    <w:rsid w:val="0018643B"/>
    <w:rsid w:val="00194577"/>
    <w:rsid w:val="00195E86"/>
    <w:rsid w:val="001970D3"/>
    <w:rsid w:val="0019786C"/>
    <w:rsid w:val="0019790E"/>
    <w:rsid w:val="001A40A7"/>
    <w:rsid w:val="001A5C58"/>
    <w:rsid w:val="001A6206"/>
    <w:rsid w:val="001A71C0"/>
    <w:rsid w:val="001A740B"/>
    <w:rsid w:val="001B012E"/>
    <w:rsid w:val="001B365A"/>
    <w:rsid w:val="001C03F3"/>
    <w:rsid w:val="001C21B5"/>
    <w:rsid w:val="001C2B0A"/>
    <w:rsid w:val="001C438F"/>
    <w:rsid w:val="001C7AFF"/>
    <w:rsid w:val="001D04F0"/>
    <w:rsid w:val="001D1D20"/>
    <w:rsid w:val="001D592D"/>
    <w:rsid w:val="001D7E49"/>
    <w:rsid w:val="001E0B72"/>
    <w:rsid w:val="001E2388"/>
    <w:rsid w:val="001E4323"/>
    <w:rsid w:val="001E60DF"/>
    <w:rsid w:val="001E6866"/>
    <w:rsid w:val="001F079A"/>
    <w:rsid w:val="001F340F"/>
    <w:rsid w:val="001F37A4"/>
    <w:rsid w:val="001F37D3"/>
    <w:rsid w:val="001F39B0"/>
    <w:rsid w:val="001F4391"/>
    <w:rsid w:val="001F4670"/>
    <w:rsid w:val="001F655F"/>
    <w:rsid w:val="001F6716"/>
    <w:rsid w:val="0020114E"/>
    <w:rsid w:val="00201E72"/>
    <w:rsid w:val="0020332F"/>
    <w:rsid w:val="00203F27"/>
    <w:rsid w:val="00205EA9"/>
    <w:rsid w:val="00211488"/>
    <w:rsid w:val="0021210B"/>
    <w:rsid w:val="00212982"/>
    <w:rsid w:val="002130DA"/>
    <w:rsid w:val="002145A5"/>
    <w:rsid w:val="00216441"/>
    <w:rsid w:val="00216B2D"/>
    <w:rsid w:val="002200E6"/>
    <w:rsid w:val="0022064A"/>
    <w:rsid w:val="00221BEE"/>
    <w:rsid w:val="00223ED4"/>
    <w:rsid w:val="00224FF7"/>
    <w:rsid w:val="002270E2"/>
    <w:rsid w:val="002314B8"/>
    <w:rsid w:val="002322ED"/>
    <w:rsid w:val="002333AA"/>
    <w:rsid w:val="00233483"/>
    <w:rsid w:val="0023455C"/>
    <w:rsid w:val="00234C12"/>
    <w:rsid w:val="00240A9F"/>
    <w:rsid w:val="00240D75"/>
    <w:rsid w:val="00240F6F"/>
    <w:rsid w:val="00245872"/>
    <w:rsid w:val="00246E7D"/>
    <w:rsid w:val="00247686"/>
    <w:rsid w:val="00247CFD"/>
    <w:rsid w:val="002510C6"/>
    <w:rsid w:val="00251351"/>
    <w:rsid w:val="002513E4"/>
    <w:rsid w:val="00253683"/>
    <w:rsid w:val="002554C7"/>
    <w:rsid w:val="0025760A"/>
    <w:rsid w:val="00257BF9"/>
    <w:rsid w:val="00261B4B"/>
    <w:rsid w:val="00262A57"/>
    <w:rsid w:val="0026615B"/>
    <w:rsid w:val="002714F8"/>
    <w:rsid w:val="002725C4"/>
    <w:rsid w:val="002769C7"/>
    <w:rsid w:val="002775DB"/>
    <w:rsid w:val="00277AF3"/>
    <w:rsid w:val="002805A1"/>
    <w:rsid w:val="002808BC"/>
    <w:rsid w:val="002810C5"/>
    <w:rsid w:val="00281A82"/>
    <w:rsid w:val="002862ED"/>
    <w:rsid w:val="002863E8"/>
    <w:rsid w:val="0028661F"/>
    <w:rsid w:val="0028671E"/>
    <w:rsid w:val="00291CF3"/>
    <w:rsid w:val="00293824"/>
    <w:rsid w:val="002A085F"/>
    <w:rsid w:val="002A183E"/>
    <w:rsid w:val="002A25C2"/>
    <w:rsid w:val="002A2BF6"/>
    <w:rsid w:val="002A301F"/>
    <w:rsid w:val="002A429B"/>
    <w:rsid w:val="002A5754"/>
    <w:rsid w:val="002B0B75"/>
    <w:rsid w:val="002B7A1B"/>
    <w:rsid w:val="002C3C53"/>
    <w:rsid w:val="002C6E4B"/>
    <w:rsid w:val="002D3720"/>
    <w:rsid w:val="002D3AFE"/>
    <w:rsid w:val="002E0C42"/>
    <w:rsid w:val="002E1096"/>
    <w:rsid w:val="002E167A"/>
    <w:rsid w:val="002E22F1"/>
    <w:rsid w:val="002E3430"/>
    <w:rsid w:val="002E359A"/>
    <w:rsid w:val="002E3989"/>
    <w:rsid w:val="002E4DD7"/>
    <w:rsid w:val="002E5AD0"/>
    <w:rsid w:val="002E7F8A"/>
    <w:rsid w:val="002F09CE"/>
    <w:rsid w:val="002F1AD8"/>
    <w:rsid w:val="002F26AD"/>
    <w:rsid w:val="002F30A4"/>
    <w:rsid w:val="002F5AB8"/>
    <w:rsid w:val="0030007B"/>
    <w:rsid w:val="003033D2"/>
    <w:rsid w:val="00306DB5"/>
    <w:rsid w:val="00311E43"/>
    <w:rsid w:val="00312597"/>
    <w:rsid w:val="00312D62"/>
    <w:rsid w:val="00312EE0"/>
    <w:rsid w:val="00322686"/>
    <w:rsid w:val="00323A2F"/>
    <w:rsid w:val="00326418"/>
    <w:rsid w:val="00326B53"/>
    <w:rsid w:val="00326F35"/>
    <w:rsid w:val="00331A53"/>
    <w:rsid w:val="003327DC"/>
    <w:rsid w:val="00342913"/>
    <w:rsid w:val="00343107"/>
    <w:rsid w:val="00347711"/>
    <w:rsid w:val="00354A89"/>
    <w:rsid w:val="00356C56"/>
    <w:rsid w:val="0036145F"/>
    <w:rsid w:val="003635C9"/>
    <w:rsid w:val="00363DB1"/>
    <w:rsid w:val="003653D7"/>
    <w:rsid w:val="0037106E"/>
    <w:rsid w:val="00373492"/>
    <w:rsid w:val="003735D6"/>
    <w:rsid w:val="00374B2F"/>
    <w:rsid w:val="00374E59"/>
    <w:rsid w:val="00375C08"/>
    <w:rsid w:val="00375F06"/>
    <w:rsid w:val="00382030"/>
    <w:rsid w:val="0038216C"/>
    <w:rsid w:val="00383C26"/>
    <w:rsid w:val="00383CF5"/>
    <w:rsid w:val="0038477E"/>
    <w:rsid w:val="003853AD"/>
    <w:rsid w:val="00387760"/>
    <w:rsid w:val="00391F8D"/>
    <w:rsid w:val="00394FAF"/>
    <w:rsid w:val="0039669D"/>
    <w:rsid w:val="003A032C"/>
    <w:rsid w:val="003A1C1B"/>
    <w:rsid w:val="003A325C"/>
    <w:rsid w:val="003A3FA5"/>
    <w:rsid w:val="003B60DF"/>
    <w:rsid w:val="003C03C7"/>
    <w:rsid w:val="003C1AF0"/>
    <w:rsid w:val="003C26CD"/>
    <w:rsid w:val="003D0030"/>
    <w:rsid w:val="003D2A35"/>
    <w:rsid w:val="003D4C4C"/>
    <w:rsid w:val="003D7956"/>
    <w:rsid w:val="003E13D5"/>
    <w:rsid w:val="003E505F"/>
    <w:rsid w:val="003E628D"/>
    <w:rsid w:val="003E63C7"/>
    <w:rsid w:val="003E6BAA"/>
    <w:rsid w:val="003E74E5"/>
    <w:rsid w:val="003F0AB3"/>
    <w:rsid w:val="003F2A54"/>
    <w:rsid w:val="003F514D"/>
    <w:rsid w:val="003F6735"/>
    <w:rsid w:val="0040040E"/>
    <w:rsid w:val="00400651"/>
    <w:rsid w:val="0040092C"/>
    <w:rsid w:val="0040283B"/>
    <w:rsid w:val="00404146"/>
    <w:rsid w:val="00404C75"/>
    <w:rsid w:val="00405980"/>
    <w:rsid w:val="0040654D"/>
    <w:rsid w:val="0040742A"/>
    <w:rsid w:val="00407F4C"/>
    <w:rsid w:val="00410CD1"/>
    <w:rsid w:val="00412B0D"/>
    <w:rsid w:val="00412D31"/>
    <w:rsid w:val="00415CBA"/>
    <w:rsid w:val="004162BD"/>
    <w:rsid w:val="00416D62"/>
    <w:rsid w:val="00422A39"/>
    <w:rsid w:val="0042303F"/>
    <w:rsid w:val="00424019"/>
    <w:rsid w:val="004269FC"/>
    <w:rsid w:val="00427099"/>
    <w:rsid w:val="004277E3"/>
    <w:rsid w:val="00427EBC"/>
    <w:rsid w:val="0043170C"/>
    <w:rsid w:val="00433006"/>
    <w:rsid w:val="00433727"/>
    <w:rsid w:val="00436097"/>
    <w:rsid w:val="0044037C"/>
    <w:rsid w:val="00440FFB"/>
    <w:rsid w:val="00442F7A"/>
    <w:rsid w:val="00443677"/>
    <w:rsid w:val="00445283"/>
    <w:rsid w:val="00445E2D"/>
    <w:rsid w:val="00446AF1"/>
    <w:rsid w:val="00447B5C"/>
    <w:rsid w:val="00447E1E"/>
    <w:rsid w:val="00447FBF"/>
    <w:rsid w:val="004510F7"/>
    <w:rsid w:val="00452F9E"/>
    <w:rsid w:val="00453119"/>
    <w:rsid w:val="00455558"/>
    <w:rsid w:val="00455FE9"/>
    <w:rsid w:val="004568C4"/>
    <w:rsid w:val="00456EB7"/>
    <w:rsid w:val="00457273"/>
    <w:rsid w:val="0045761A"/>
    <w:rsid w:val="0046048F"/>
    <w:rsid w:val="00462411"/>
    <w:rsid w:val="00464795"/>
    <w:rsid w:val="0046579F"/>
    <w:rsid w:val="0047285D"/>
    <w:rsid w:val="00477816"/>
    <w:rsid w:val="004805D6"/>
    <w:rsid w:val="00483D0D"/>
    <w:rsid w:val="00484B33"/>
    <w:rsid w:val="004875FD"/>
    <w:rsid w:val="00487F2B"/>
    <w:rsid w:val="0049013D"/>
    <w:rsid w:val="004912C1"/>
    <w:rsid w:val="00492CCF"/>
    <w:rsid w:val="0049334B"/>
    <w:rsid w:val="004A5115"/>
    <w:rsid w:val="004A54AF"/>
    <w:rsid w:val="004A695B"/>
    <w:rsid w:val="004B0502"/>
    <w:rsid w:val="004B2B31"/>
    <w:rsid w:val="004B39D8"/>
    <w:rsid w:val="004B71F3"/>
    <w:rsid w:val="004C344F"/>
    <w:rsid w:val="004C3A76"/>
    <w:rsid w:val="004C5F85"/>
    <w:rsid w:val="004C7390"/>
    <w:rsid w:val="004C7464"/>
    <w:rsid w:val="004C7F4B"/>
    <w:rsid w:val="004D0063"/>
    <w:rsid w:val="004D045D"/>
    <w:rsid w:val="004D0DD2"/>
    <w:rsid w:val="004D1C9A"/>
    <w:rsid w:val="004D2142"/>
    <w:rsid w:val="004D444E"/>
    <w:rsid w:val="004D4760"/>
    <w:rsid w:val="004D5673"/>
    <w:rsid w:val="004D57C8"/>
    <w:rsid w:val="004D72C7"/>
    <w:rsid w:val="004E3582"/>
    <w:rsid w:val="004E3DDC"/>
    <w:rsid w:val="004E5D7D"/>
    <w:rsid w:val="004F2034"/>
    <w:rsid w:val="004F5187"/>
    <w:rsid w:val="004F7870"/>
    <w:rsid w:val="004F7C9E"/>
    <w:rsid w:val="00502090"/>
    <w:rsid w:val="00503CA8"/>
    <w:rsid w:val="00506E92"/>
    <w:rsid w:val="005077AB"/>
    <w:rsid w:val="00514EB5"/>
    <w:rsid w:val="00515327"/>
    <w:rsid w:val="00515A6B"/>
    <w:rsid w:val="005219BB"/>
    <w:rsid w:val="00525CB4"/>
    <w:rsid w:val="00526FF2"/>
    <w:rsid w:val="00530373"/>
    <w:rsid w:val="0053520D"/>
    <w:rsid w:val="00536A71"/>
    <w:rsid w:val="00541562"/>
    <w:rsid w:val="005420BC"/>
    <w:rsid w:val="005454C5"/>
    <w:rsid w:val="005475B1"/>
    <w:rsid w:val="00547A2E"/>
    <w:rsid w:val="00553DBD"/>
    <w:rsid w:val="00553F09"/>
    <w:rsid w:val="00553FE0"/>
    <w:rsid w:val="00557F60"/>
    <w:rsid w:val="00561E5D"/>
    <w:rsid w:val="00563D7B"/>
    <w:rsid w:val="00564C28"/>
    <w:rsid w:val="0056589C"/>
    <w:rsid w:val="00565D4D"/>
    <w:rsid w:val="00566306"/>
    <w:rsid w:val="00574657"/>
    <w:rsid w:val="00574FD9"/>
    <w:rsid w:val="00575D94"/>
    <w:rsid w:val="00577F27"/>
    <w:rsid w:val="0058430B"/>
    <w:rsid w:val="00584B49"/>
    <w:rsid w:val="0059031C"/>
    <w:rsid w:val="005914A5"/>
    <w:rsid w:val="00593244"/>
    <w:rsid w:val="005952B7"/>
    <w:rsid w:val="005960B0"/>
    <w:rsid w:val="0059624A"/>
    <w:rsid w:val="005A0832"/>
    <w:rsid w:val="005A5059"/>
    <w:rsid w:val="005A68AE"/>
    <w:rsid w:val="005B52D6"/>
    <w:rsid w:val="005C0B2C"/>
    <w:rsid w:val="005C145C"/>
    <w:rsid w:val="005C254D"/>
    <w:rsid w:val="005C2B5F"/>
    <w:rsid w:val="005C50DE"/>
    <w:rsid w:val="005C6A6F"/>
    <w:rsid w:val="005D2914"/>
    <w:rsid w:val="005D3682"/>
    <w:rsid w:val="005D4FC2"/>
    <w:rsid w:val="005E3D09"/>
    <w:rsid w:val="005E4518"/>
    <w:rsid w:val="005E4A2A"/>
    <w:rsid w:val="005E4AFF"/>
    <w:rsid w:val="005E54E9"/>
    <w:rsid w:val="005E5C6F"/>
    <w:rsid w:val="005F016A"/>
    <w:rsid w:val="005F1ECA"/>
    <w:rsid w:val="005F35C6"/>
    <w:rsid w:val="005F7D8A"/>
    <w:rsid w:val="00600197"/>
    <w:rsid w:val="00600564"/>
    <w:rsid w:val="006009BF"/>
    <w:rsid w:val="00601614"/>
    <w:rsid w:val="006027AC"/>
    <w:rsid w:val="006042FC"/>
    <w:rsid w:val="00604B51"/>
    <w:rsid w:val="00605CF4"/>
    <w:rsid w:val="00606023"/>
    <w:rsid w:val="00610354"/>
    <w:rsid w:val="00610F98"/>
    <w:rsid w:val="006112AC"/>
    <w:rsid w:val="00611864"/>
    <w:rsid w:val="006126A1"/>
    <w:rsid w:val="00613175"/>
    <w:rsid w:val="006173BF"/>
    <w:rsid w:val="00626DB0"/>
    <w:rsid w:val="00627841"/>
    <w:rsid w:val="00631BB9"/>
    <w:rsid w:val="00633A57"/>
    <w:rsid w:val="00634447"/>
    <w:rsid w:val="006353A0"/>
    <w:rsid w:val="006403F5"/>
    <w:rsid w:val="00641C6E"/>
    <w:rsid w:val="006509BA"/>
    <w:rsid w:val="00655536"/>
    <w:rsid w:val="00655BF8"/>
    <w:rsid w:val="006561FF"/>
    <w:rsid w:val="00663A05"/>
    <w:rsid w:val="0066652F"/>
    <w:rsid w:val="006727C7"/>
    <w:rsid w:val="00673EAF"/>
    <w:rsid w:val="00681140"/>
    <w:rsid w:val="00690CCB"/>
    <w:rsid w:val="00691554"/>
    <w:rsid w:val="006926F7"/>
    <w:rsid w:val="00695DFC"/>
    <w:rsid w:val="006968B7"/>
    <w:rsid w:val="006A064D"/>
    <w:rsid w:val="006A47DA"/>
    <w:rsid w:val="006A68DA"/>
    <w:rsid w:val="006B0E8B"/>
    <w:rsid w:val="006B1802"/>
    <w:rsid w:val="006B1B2F"/>
    <w:rsid w:val="006B1EE6"/>
    <w:rsid w:val="006B3C33"/>
    <w:rsid w:val="006B4F53"/>
    <w:rsid w:val="006B6562"/>
    <w:rsid w:val="006C1616"/>
    <w:rsid w:val="006C1F68"/>
    <w:rsid w:val="006C3C21"/>
    <w:rsid w:val="006C7737"/>
    <w:rsid w:val="006D0032"/>
    <w:rsid w:val="006D16CF"/>
    <w:rsid w:val="006D25CF"/>
    <w:rsid w:val="006D344A"/>
    <w:rsid w:val="006D47C5"/>
    <w:rsid w:val="006D6B59"/>
    <w:rsid w:val="006D74BD"/>
    <w:rsid w:val="006D768A"/>
    <w:rsid w:val="006E0BA9"/>
    <w:rsid w:val="006E1AF4"/>
    <w:rsid w:val="006E3124"/>
    <w:rsid w:val="006E53D9"/>
    <w:rsid w:val="006E5BE2"/>
    <w:rsid w:val="006E5FB2"/>
    <w:rsid w:val="006E6FFC"/>
    <w:rsid w:val="006F07A3"/>
    <w:rsid w:val="006F1651"/>
    <w:rsid w:val="006F436A"/>
    <w:rsid w:val="006F4909"/>
    <w:rsid w:val="006F52A8"/>
    <w:rsid w:val="006F587F"/>
    <w:rsid w:val="00700EEA"/>
    <w:rsid w:val="00706EC3"/>
    <w:rsid w:val="00717B32"/>
    <w:rsid w:val="00717D47"/>
    <w:rsid w:val="0072001D"/>
    <w:rsid w:val="00721722"/>
    <w:rsid w:val="00722442"/>
    <w:rsid w:val="00724198"/>
    <w:rsid w:val="00724485"/>
    <w:rsid w:val="00726611"/>
    <w:rsid w:val="00727C31"/>
    <w:rsid w:val="0073158D"/>
    <w:rsid w:val="00731C7E"/>
    <w:rsid w:val="00732003"/>
    <w:rsid w:val="0073268B"/>
    <w:rsid w:val="00732D59"/>
    <w:rsid w:val="00733068"/>
    <w:rsid w:val="0073473D"/>
    <w:rsid w:val="00744797"/>
    <w:rsid w:val="00745E04"/>
    <w:rsid w:val="00746FAF"/>
    <w:rsid w:val="0074771E"/>
    <w:rsid w:val="00750719"/>
    <w:rsid w:val="00750D19"/>
    <w:rsid w:val="0075240B"/>
    <w:rsid w:val="0075549F"/>
    <w:rsid w:val="007575E9"/>
    <w:rsid w:val="007606A9"/>
    <w:rsid w:val="0076161F"/>
    <w:rsid w:val="0076317E"/>
    <w:rsid w:val="00765E90"/>
    <w:rsid w:val="00766851"/>
    <w:rsid w:val="00772B81"/>
    <w:rsid w:val="007731BE"/>
    <w:rsid w:val="007733AC"/>
    <w:rsid w:val="00774461"/>
    <w:rsid w:val="00774E91"/>
    <w:rsid w:val="0078119A"/>
    <w:rsid w:val="00783C66"/>
    <w:rsid w:val="007861B7"/>
    <w:rsid w:val="00786579"/>
    <w:rsid w:val="007875DC"/>
    <w:rsid w:val="00791E86"/>
    <w:rsid w:val="0079671C"/>
    <w:rsid w:val="0079697F"/>
    <w:rsid w:val="00796DB4"/>
    <w:rsid w:val="007A3880"/>
    <w:rsid w:val="007A5146"/>
    <w:rsid w:val="007A52E2"/>
    <w:rsid w:val="007B0632"/>
    <w:rsid w:val="007B55E6"/>
    <w:rsid w:val="007B56BD"/>
    <w:rsid w:val="007B612A"/>
    <w:rsid w:val="007B691D"/>
    <w:rsid w:val="007C0354"/>
    <w:rsid w:val="007C2926"/>
    <w:rsid w:val="007C4237"/>
    <w:rsid w:val="007C4336"/>
    <w:rsid w:val="007C5DFA"/>
    <w:rsid w:val="007C6D61"/>
    <w:rsid w:val="007C721D"/>
    <w:rsid w:val="007E1DFD"/>
    <w:rsid w:val="007E2FC0"/>
    <w:rsid w:val="007E6C2B"/>
    <w:rsid w:val="007F17AB"/>
    <w:rsid w:val="007F18F6"/>
    <w:rsid w:val="007F4C4A"/>
    <w:rsid w:val="007F5F49"/>
    <w:rsid w:val="00802204"/>
    <w:rsid w:val="00811CFF"/>
    <w:rsid w:val="00814E40"/>
    <w:rsid w:val="00815CAD"/>
    <w:rsid w:val="00817423"/>
    <w:rsid w:val="0081766F"/>
    <w:rsid w:val="00820815"/>
    <w:rsid w:val="00820BFC"/>
    <w:rsid w:val="00820DCB"/>
    <w:rsid w:val="0082179B"/>
    <w:rsid w:val="008256C2"/>
    <w:rsid w:val="00832AFB"/>
    <w:rsid w:val="00835BD6"/>
    <w:rsid w:val="008367EE"/>
    <w:rsid w:val="00837F7A"/>
    <w:rsid w:val="00841A04"/>
    <w:rsid w:val="008424C7"/>
    <w:rsid w:val="00847D5A"/>
    <w:rsid w:val="008501A1"/>
    <w:rsid w:val="00856A1C"/>
    <w:rsid w:val="00856C68"/>
    <w:rsid w:val="00857798"/>
    <w:rsid w:val="008621EE"/>
    <w:rsid w:val="008624FD"/>
    <w:rsid w:val="008627C1"/>
    <w:rsid w:val="00862BBF"/>
    <w:rsid w:val="00862EDB"/>
    <w:rsid w:val="00864501"/>
    <w:rsid w:val="008675E0"/>
    <w:rsid w:val="008716FF"/>
    <w:rsid w:val="00871F35"/>
    <w:rsid w:val="00874547"/>
    <w:rsid w:val="00880138"/>
    <w:rsid w:val="0088153A"/>
    <w:rsid w:val="008829D7"/>
    <w:rsid w:val="0088724E"/>
    <w:rsid w:val="008924D7"/>
    <w:rsid w:val="00895121"/>
    <w:rsid w:val="008A2505"/>
    <w:rsid w:val="008A5344"/>
    <w:rsid w:val="008A54EC"/>
    <w:rsid w:val="008A69F2"/>
    <w:rsid w:val="008A6A30"/>
    <w:rsid w:val="008B1829"/>
    <w:rsid w:val="008B43C3"/>
    <w:rsid w:val="008B5C15"/>
    <w:rsid w:val="008B600C"/>
    <w:rsid w:val="008C5174"/>
    <w:rsid w:val="008D3FD1"/>
    <w:rsid w:val="008D7BDE"/>
    <w:rsid w:val="008E139C"/>
    <w:rsid w:val="008E18DD"/>
    <w:rsid w:val="008E1F58"/>
    <w:rsid w:val="008E61B2"/>
    <w:rsid w:val="008E66F0"/>
    <w:rsid w:val="008E7BFB"/>
    <w:rsid w:val="008F0CBA"/>
    <w:rsid w:val="008F2FCC"/>
    <w:rsid w:val="008F4211"/>
    <w:rsid w:val="00900440"/>
    <w:rsid w:val="00901606"/>
    <w:rsid w:val="00901B97"/>
    <w:rsid w:val="00904C37"/>
    <w:rsid w:val="00906305"/>
    <w:rsid w:val="00906B4D"/>
    <w:rsid w:val="009118EA"/>
    <w:rsid w:val="009124BA"/>
    <w:rsid w:val="00912F55"/>
    <w:rsid w:val="00913FD9"/>
    <w:rsid w:val="00914081"/>
    <w:rsid w:val="00914AD4"/>
    <w:rsid w:val="009162A9"/>
    <w:rsid w:val="009175DD"/>
    <w:rsid w:val="009337D0"/>
    <w:rsid w:val="00933FBE"/>
    <w:rsid w:val="00935E07"/>
    <w:rsid w:val="00936F0E"/>
    <w:rsid w:val="00944270"/>
    <w:rsid w:val="00944376"/>
    <w:rsid w:val="00944378"/>
    <w:rsid w:val="009453D1"/>
    <w:rsid w:val="00946039"/>
    <w:rsid w:val="009472CC"/>
    <w:rsid w:val="0095054C"/>
    <w:rsid w:val="00950A96"/>
    <w:rsid w:val="00950AEF"/>
    <w:rsid w:val="009515A8"/>
    <w:rsid w:val="00951BBA"/>
    <w:rsid w:val="00953778"/>
    <w:rsid w:val="00953911"/>
    <w:rsid w:val="009613EE"/>
    <w:rsid w:val="009630F9"/>
    <w:rsid w:val="00963191"/>
    <w:rsid w:val="00963A79"/>
    <w:rsid w:val="0096444A"/>
    <w:rsid w:val="0096507C"/>
    <w:rsid w:val="00967D66"/>
    <w:rsid w:val="00974237"/>
    <w:rsid w:val="00975670"/>
    <w:rsid w:val="0097772F"/>
    <w:rsid w:val="00980346"/>
    <w:rsid w:val="00981E04"/>
    <w:rsid w:val="00982635"/>
    <w:rsid w:val="00983522"/>
    <w:rsid w:val="00986A8C"/>
    <w:rsid w:val="00986F5C"/>
    <w:rsid w:val="009904E4"/>
    <w:rsid w:val="00991534"/>
    <w:rsid w:val="009925DD"/>
    <w:rsid w:val="00995EDE"/>
    <w:rsid w:val="00997688"/>
    <w:rsid w:val="009A0B36"/>
    <w:rsid w:val="009A419E"/>
    <w:rsid w:val="009B0D62"/>
    <w:rsid w:val="009B41B0"/>
    <w:rsid w:val="009B4A37"/>
    <w:rsid w:val="009B64AF"/>
    <w:rsid w:val="009B78EC"/>
    <w:rsid w:val="009C003F"/>
    <w:rsid w:val="009C0EB3"/>
    <w:rsid w:val="009C46CC"/>
    <w:rsid w:val="009C5730"/>
    <w:rsid w:val="009C7EB9"/>
    <w:rsid w:val="009D0A69"/>
    <w:rsid w:val="009D74BF"/>
    <w:rsid w:val="009D7783"/>
    <w:rsid w:val="009E01EF"/>
    <w:rsid w:val="009E2AAD"/>
    <w:rsid w:val="009E3249"/>
    <w:rsid w:val="009E4692"/>
    <w:rsid w:val="009E51D1"/>
    <w:rsid w:val="009E77DC"/>
    <w:rsid w:val="009F0EAA"/>
    <w:rsid w:val="009F3440"/>
    <w:rsid w:val="009F4012"/>
    <w:rsid w:val="009F5844"/>
    <w:rsid w:val="009F6C54"/>
    <w:rsid w:val="009F71C9"/>
    <w:rsid w:val="00A056C6"/>
    <w:rsid w:val="00A066CA"/>
    <w:rsid w:val="00A07030"/>
    <w:rsid w:val="00A07DD9"/>
    <w:rsid w:val="00A1058B"/>
    <w:rsid w:val="00A11B35"/>
    <w:rsid w:val="00A1278E"/>
    <w:rsid w:val="00A135AC"/>
    <w:rsid w:val="00A14154"/>
    <w:rsid w:val="00A16751"/>
    <w:rsid w:val="00A170C7"/>
    <w:rsid w:val="00A250B6"/>
    <w:rsid w:val="00A33E65"/>
    <w:rsid w:val="00A35D40"/>
    <w:rsid w:val="00A4353A"/>
    <w:rsid w:val="00A4543F"/>
    <w:rsid w:val="00A45529"/>
    <w:rsid w:val="00A47A12"/>
    <w:rsid w:val="00A521FF"/>
    <w:rsid w:val="00A52284"/>
    <w:rsid w:val="00A533E1"/>
    <w:rsid w:val="00A53D52"/>
    <w:rsid w:val="00A554E2"/>
    <w:rsid w:val="00A55B45"/>
    <w:rsid w:val="00A5680D"/>
    <w:rsid w:val="00A57695"/>
    <w:rsid w:val="00A6155A"/>
    <w:rsid w:val="00A633D3"/>
    <w:rsid w:val="00A64ED2"/>
    <w:rsid w:val="00A6587E"/>
    <w:rsid w:val="00A6609B"/>
    <w:rsid w:val="00A66636"/>
    <w:rsid w:val="00A70ADF"/>
    <w:rsid w:val="00A71633"/>
    <w:rsid w:val="00A72688"/>
    <w:rsid w:val="00A82662"/>
    <w:rsid w:val="00A85003"/>
    <w:rsid w:val="00A853B8"/>
    <w:rsid w:val="00A86AAA"/>
    <w:rsid w:val="00A87F80"/>
    <w:rsid w:val="00A92122"/>
    <w:rsid w:val="00A936C6"/>
    <w:rsid w:val="00A9628B"/>
    <w:rsid w:val="00A97AF5"/>
    <w:rsid w:val="00A97ED7"/>
    <w:rsid w:val="00AA067A"/>
    <w:rsid w:val="00AA6E69"/>
    <w:rsid w:val="00AB1539"/>
    <w:rsid w:val="00AB1850"/>
    <w:rsid w:val="00AB5A3C"/>
    <w:rsid w:val="00AB6271"/>
    <w:rsid w:val="00AB6AC3"/>
    <w:rsid w:val="00AB6AF7"/>
    <w:rsid w:val="00AC1F34"/>
    <w:rsid w:val="00AC2D42"/>
    <w:rsid w:val="00AC370F"/>
    <w:rsid w:val="00AC5BD2"/>
    <w:rsid w:val="00AD03F5"/>
    <w:rsid w:val="00AD0935"/>
    <w:rsid w:val="00AD243F"/>
    <w:rsid w:val="00AD3CCE"/>
    <w:rsid w:val="00AD4894"/>
    <w:rsid w:val="00AD594B"/>
    <w:rsid w:val="00AD6985"/>
    <w:rsid w:val="00AE15FF"/>
    <w:rsid w:val="00AE1DCC"/>
    <w:rsid w:val="00AE45C0"/>
    <w:rsid w:val="00AE50B6"/>
    <w:rsid w:val="00AE7FE2"/>
    <w:rsid w:val="00AF05F3"/>
    <w:rsid w:val="00AF4403"/>
    <w:rsid w:val="00AF5D59"/>
    <w:rsid w:val="00B02AB1"/>
    <w:rsid w:val="00B03474"/>
    <w:rsid w:val="00B0450B"/>
    <w:rsid w:val="00B0532F"/>
    <w:rsid w:val="00B0781C"/>
    <w:rsid w:val="00B10659"/>
    <w:rsid w:val="00B10D5B"/>
    <w:rsid w:val="00B12F12"/>
    <w:rsid w:val="00B13633"/>
    <w:rsid w:val="00B1382C"/>
    <w:rsid w:val="00B14BE4"/>
    <w:rsid w:val="00B1572D"/>
    <w:rsid w:val="00B17053"/>
    <w:rsid w:val="00B233DD"/>
    <w:rsid w:val="00B25330"/>
    <w:rsid w:val="00B25BD0"/>
    <w:rsid w:val="00B26497"/>
    <w:rsid w:val="00B26F6F"/>
    <w:rsid w:val="00B31184"/>
    <w:rsid w:val="00B316DA"/>
    <w:rsid w:val="00B32E9A"/>
    <w:rsid w:val="00B350AA"/>
    <w:rsid w:val="00B379A6"/>
    <w:rsid w:val="00B401B7"/>
    <w:rsid w:val="00B4130A"/>
    <w:rsid w:val="00B41B8B"/>
    <w:rsid w:val="00B43AD8"/>
    <w:rsid w:val="00B44DAC"/>
    <w:rsid w:val="00B45454"/>
    <w:rsid w:val="00B545BA"/>
    <w:rsid w:val="00B55D5E"/>
    <w:rsid w:val="00B613A2"/>
    <w:rsid w:val="00B61BF3"/>
    <w:rsid w:val="00B62AD8"/>
    <w:rsid w:val="00B62AE6"/>
    <w:rsid w:val="00B71987"/>
    <w:rsid w:val="00B721EA"/>
    <w:rsid w:val="00B75FD8"/>
    <w:rsid w:val="00B76223"/>
    <w:rsid w:val="00B768FD"/>
    <w:rsid w:val="00B80F21"/>
    <w:rsid w:val="00B833C7"/>
    <w:rsid w:val="00B87079"/>
    <w:rsid w:val="00B9092B"/>
    <w:rsid w:val="00B92350"/>
    <w:rsid w:val="00B933BA"/>
    <w:rsid w:val="00B9454C"/>
    <w:rsid w:val="00B95F81"/>
    <w:rsid w:val="00B960D0"/>
    <w:rsid w:val="00B9627C"/>
    <w:rsid w:val="00B96BF8"/>
    <w:rsid w:val="00B978BB"/>
    <w:rsid w:val="00BA0150"/>
    <w:rsid w:val="00BA0811"/>
    <w:rsid w:val="00BA0FB2"/>
    <w:rsid w:val="00BA2B70"/>
    <w:rsid w:val="00BA6F6E"/>
    <w:rsid w:val="00BA7F9C"/>
    <w:rsid w:val="00BB03AB"/>
    <w:rsid w:val="00BB08DC"/>
    <w:rsid w:val="00BB68C6"/>
    <w:rsid w:val="00BC0168"/>
    <w:rsid w:val="00BC038C"/>
    <w:rsid w:val="00BC0761"/>
    <w:rsid w:val="00BC0C00"/>
    <w:rsid w:val="00BC0CA1"/>
    <w:rsid w:val="00BC4759"/>
    <w:rsid w:val="00BD1875"/>
    <w:rsid w:val="00BD270A"/>
    <w:rsid w:val="00BD3433"/>
    <w:rsid w:val="00BD59DA"/>
    <w:rsid w:val="00BE4135"/>
    <w:rsid w:val="00BE5BCD"/>
    <w:rsid w:val="00BF39D1"/>
    <w:rsid w:val="00BF5654"/>
    <w:rsid w:val="00BF7B97"/>
    <w:rsid w:val="00C0187A"/>
    <w:rsid w:val="00C064B7"/>
    <w:rsid w:val="00C073F7"/>
    <w:rsid w:val="00C10A1A"/>
    <w:rsid w:val="00C12EF6"/>
    <w:rsid w:val="00C155A9"/>
    <w:rsid w:val="00C16E1B"/>
    <w:rsid w:val="00C20A61"/>
    <w:rsid w:val="00C22320"/>
    <w:rsid w:val="00C2384D"/>
    <w:rsid w:val="00C25DD7"/>
    <w:rsid w:val="00C26738"/>
    <w:rsid w:val="00C268C4"/>
    <w:rsid w:val="00C30712"/>
    <w:rsid w:val="00C32954"/>
    <w:rsid w:val="00C32D21"/>
    <w:rsid w:val="00C3316E"/>
    <w:rsid w:val="00C33A0B"/>
    <w:rsid w:val="00C35F08"/>
    <w:rsid w:val="00C40B26"/>
    <w:rsid w:val="00C46B05"/>
    <w:rsid w:val="00C47972"/>
    <w:rsid w:val="00C47AAD"/>
    <w:rsid w:val="00C512B8"/>
    <w:rsid w:val="00C52F9E"/>
    <w:rsid w:val="00C575ED"/>
    <w:rsid w:val="00C61ACC"/>
    <w:rsid w:val="00C63395"/>
    <w:rsid w:val="00C63544"/>
    <w:rsid w:val="00C6408A"/>
    <w:rsid w:val="00C665E8"/>
    <w:rsid w:val="00C7210D"/>
    <w:rsid w:val="00C7344A"/>
    <w:rsid w:val="00C73ECC"/>
    <w:rsid w:val="00C74B2A"/>
    <w:rsid w:val="00C766F8"/>
    <w:rsid w:val="00C76A24"/>
    <w:rsid w:val="00C76AB2"/>
    <w:rsid w:val="00C77663"/>
    <w:rsid w:val="00C80010"/>
    <w:rsid w:val="00C80B78"/>
    <w:rsid w:val="00C83832"/>
    <w:rsid w:val="00C85D1A"/>
    <w:rsid w:val="00C86D36"/>
    <w:rsid w:val="00C90368"/>
    <w:rsid w:val="00C96DEE"/>
    <w:rsid w:val="00C975FC"/>
    <w:rsid w:val="00C97884"/>
    <w:rsid w:val="00CA007B"/>
    <w:rsid w:val="00CA2092"/>
    <w:rsid w:val="00CA3867"/>
    <w:rsid w:val="00CA6159"/>
    <w:rsid w:val="00CB03AF"/>
    <w:rsid w:val="00CB0651"/>
    <w:rsid w:val="00CB117E"/>
    <w:rsid w:val="00CB30DA"/>
    <w:rsid w:val="00CB6AC0"/>
    <w:rsid w:val="00CC0231"/>
    <w:rsid w:val="00CC0997"/>
    <w:rsid w:val="00CC373C"/>
    <w:rsid w:val="00CC5960"/>
    <w:rsid w:val="00CC59A9"/>
    <w:rsid w:val="00CC7E79"/>
    <w:rsid w:val="00CD1251"/>
    <w:rsid w:val="00CD1964"/>
    <w:rsid w:val="00CD2F40"/>
    <w:rsid w:val="00CD3B6E"/>
    <w:rsid w:val="00CD5162"/>
    <w:rsid w:val="00CD56B6"/>
    <w:rsid w:val="00CE18CA"/>
    <w:rsid w:val="00CE1EAD"/>
    <w:rsid w:val="00CE2011"/>
    <w:rsid w:val="00CE238F"/>
    <w:rsid w:val="00CE2E3C"/>
    <w:rsid w:val="00CE4419"/>
    <w:rsid w:val="00CE472D"/>
    <w:rsid w:val="00CF02DD"/>
    <w:rsid w:val="00CF0B88"/>
    <w:rsid w:val="00CF18AD"/>
    <w:rsid w:val="00CF2B1B"/>
    <w:rsid w:val="00CF7234"/>
    <w:rsid w:val="00D011AF"/>
    <w:rsid w:val="00D016AD"/>
    <w:rsid w:val="00D01E42"/>
    <w:rsid w:val="00D040BC"/>
    <w:rsid w:val="00D04224"/>
    <w:rsid w:val="00D058A5"/>
    <w:rsid w:val="00D13488"/>
    <w:rsid w:val="00D20BD3"/>
    <w:rsid w:val="00D21772"/>
    <w:rsid w:val="00D21802"/>
    <w:rsid w:val="00D22E51"/>
    <w:rsid w:val="00D27A1D"/>
    <w:rsid w:val="00D3320C"/>
    <w:rsid w:val="00D34E38"/>
    <w:rsid w:val="00D35806"/>
    <w:rsid w:val="00D3699D"/>
    <w:rsid w:val="00D4066D"/>
    <w:rsid w:val="00D42D94"/>
    <w:rsid w:val="00D452DA"/>
    <w:rsid w:val="00D47F02"/>
    <w:rsid w:val="00D51CD5"/>
    <w:rsid w:val="00D52309"/>
    <w:rsid w:val="00D55D1C"/>
    <w:rsid w:val="00D56949"/>
    <w:rsid w:val="00D56CED"/>
    <w:rsid w:val="00D56F9C"/>
    <w:rsid w:val="00D60E79"/>
    <w:rsid w:val="00D645AC"/>
    <w:rsid w:val="00D648BD"/>
    <w:rsid w:val="00D750C5"/>
    <w:rsid w:val="00D759BC"/>
    <w:rsid w:val="00D75AD0"/>
    <w:rsid w:val="00D845E4"/>
    <w:rsid w:val="00D879B1"/>
    <w:rsid w:val="00D9076C"/>
    <w:rsid w:val="00D929B6"/>
    <w:rsid w:val="00D9587B"/>
    <w:rsid w:val="00D95BFC"/>
    <w:rsid w:val="00DA04A9"/>
    <w:rsid w:val="00DA1FD4"/>
    <w:rsid w:val="00DA279C"/>
    <w:rsid w:val="00DA38D9"/>
    <w:rsid w:val="00DA3E96"/>
    <w:rsid w:val="00DA61F6"/>
    <w:rsid w:val="00DA6A88"/>
    <w:rsid w:val="00DA7675"/>
    <w:rsid w:val="00DB02A7"/>
    <w:rsid w:val="00DB0B16"/>
    <w:rsid w:val="00DB1A94"/>
    <w:rsid w:val="00DB2144"/>
    <w:rsid w:val="00DB231C"/>
    <w:rsid w:val="00DB31E6"/>
    <w:rsid w:val="00DB5481"/>
    <w:rsid w:val="00DB5D02"/>
    <w:rsid w:val="00DB6364"/>
    <w:rsid w:val="00DB6692"/>
    <w:rsid w:val="00DB6AD5"/>
    <w:rsid w:val="00DC044F"/>
    <w:rsid w:val="00DC22B7"/>
    <w:rsid w:val="00DC2EB1"/>
    <w:rsid w:val="00DC308E"/>
    <w:rsid w:val="00DC7A96"/>
    <w:rsid w:val="00DC7B8B"/>
    <w:rsid w:val="00DD1C4C"/>
    <w:rsid w:val="00DD2018"/>
    <w:rsid w:val="00DD2CF9"/>
    <w:rsid w:val="00DD453E"/>
    <w:rsid w:val="00DD458C"/>
    <w:rsid w:val="00DE11C6"/>
    <w:rsid w:val="00DE5190"/>
    <w:rsid w:val="00DE6624"/>
    <w:rsid w:val="00DE77AA"/>
    <w:rsid w:val="00DF1F33"/>
    <w:rsid w:val="00DF42A9"/>
    <w:rsid w:val="00DF43BA"/>
    <w:rsid w:val="00DF4891"/>
    <w:rsid w:val="00DF60CF"/>
    <w:rsid w:val="00DF79B7"/>
    <w:rsid w:val="00E00380"/>
    <w:rsid w:val="00E01523"/>
    <w:rsid w:val="00E06C82"/>
    <w:rsid w:val="00E117BD"/>
    <w:rsid w:val="00E142FF"/>
    <w:rsid w:val="00E14B4D"/>
    <w:rsid w:val="00E14D35"/>
    <w:rsid w:val="00E15266"/>
    <w:rsid w:val="00E1617A"/>
    <w:rsid w:val="00E16D67"/>
    <w:rsid w:val="00E268EF"/>
    <w:rsid w:val="00E27C2A"/>
    <w:rsid w:val="00E30EC7"/>
    <w:rsid w:val="00E33655"/>
    <w:rsid w:val="00E33AED"/>
    <w:rsid w:val="00E3480E"/>
    <w:rsid w:val="00E34C3A"/>
    <w:rsid w:val="00E34DEE"/>
    <w:rsid w:val="00E35745"/>
    <w:rsid w:val="00E35799"/>
    <w:rsid w:val="00E3757D"/>
    <w:rsid w:val="00E37835"/>
    <w:rsid w:val="00E400F5"/>
    <w:rsid w:val="00E40F79"/>
    <w:rsid w:val="00E41823"/>
    <w:rsid w:val="00E42032"/>
    <w:rsid w:val="00E434B5"/>
    <w:rsid w:val="00E45A87"/>
    <w:rsid w:val="00E5045F"/>
    <w:rsid w:val="00E509B6"/>
    <w:rsid w:val="00E536A6"/>
    <w:rsid w:val="00E624B4"/>
    <w:rsid w:val="00E629BD"/>
    <w:rsid w:val="00E64098"/>
    <w:rsid w:val="00E64766"/>
    <w:rsid w:val="00E6642E"/>
    <w:rsid w:val="00E67336"/>
    <w:rsid w:val="00E70DE6"/>
    <w:rsid w:val="00E80660"/>
    <w:rsid w:val="00E809B4"/>
    <w:rsid w:val="00E84F9D"/>
    <w:rsid w:val="00E91B51"/>
    <w:rsid w:val="00E91B94"/>
    <w:rsid w:val="00E95BCF"/>
    <w:rsid w:val="00EA1E2F"/>
    <w:rsid w:val="00EA455F"/>
    <w:rsid w:val="00EB0E95"/>
    <w:rsid w:val="00EB1F16"/>
    <w:rsid w:val="00EB2E17"/>
    <w:rsid w:val="00ED06FA"/>
    <w:rsid w:val="00ED094E"/>
    <w:rsid w:val="00EE0960"/>
    <w:rsid w:val="00EE16EE"/>
    <w:rsid w:val="00EE3CAD"/>
    <w:rsid w:val="00EE43E8"/>
    <w:rsid w:val="00EE508C"/>
    <w:rsid w:val="00EE5F17"/>
    <w:rsid w:val="00EE77AB"/>
    <w:rsid w:val="00EF33F7"/>
    <w:rsid w:val="00EF5E1A"/>
    <w:rsid w:val="00EF64D4"/>
    <w:rsid w:val="00EF76A5"/>
    <w:rsid w:val="00EF790A"/>
    <w:rsid w:val="00F009DF"/>
    <w:rsid w:val="00F0512A"/>
    <w:rsid w:val="00F060B6"/>
    <w:rsid w:val="00F06622"/>
    <w:rsid w:val="00F11E0B"/>
    <w:rsid w:val="00F128D8"/>
    <w:rsid w:val="00F13166"/>
    <w:rsid w:val="00F143D9"/>
    <w:rsid w:val="00F21C06"/>
    <w:rsid w:val="00F21E98"/>
    <w:rsid w:val="00F229C4"/>
    <w:rsid w:val="00F23FCC"/>
    <w:rsid w:val="00F3048F"/>
    <w:rsid w:val="00F308B0"/>
    <w:rsid w:val="00F31C6C"/>
    <w:rsid w:val="00F50647"/>
    <w:rsid w:val="00F534A8"/>
    <w:rsid w:val="00F534DF"/>
    <w:rsid w:val="00F535A7"/>
    <w:rsid w:val="00F55132"/>
    <w:rsid w:val="00F56122"/>
    <w:rsid w:val="00F62383"/>
    <w:rsid w:val="00F64C89"/>
    <w:rsid w:val="00F65968"/>
    <w:rsid w:val="00F6626D"/>
    <w:rsid w:val="00F66A96"/>
    <w:rsid w:val="00F675C4"/>
    <w:rsid w:val="00F751E9"/>
    <w:rsid w:val="00F75AA5"/>
    <w:rsid w:val="00F806BF"/>
    <w:rsid w:val="00F80959"/>
    <w:rsid w:val="00F846BC"/>
    <w:rsid w:val="00F8708B"/>
    <w:rsid w:val="00F93C15"/>
    <w:rsid w:val="00F95BD9"/>
    <w:rsid w:val="00F972B0"/>
    <w:rsid w:val="00FA1287"/>
    <w:rsid w:val="00FA422B"/>
    <w:rsid w:val="00FA4BB0"/>
    <w:rsid w:val="00FA515E"/>
    <w:rsid w:val="00FA7D52"/>
    <w:rsid w:val="00FB42D6"/>
    <w:rsid w:val="00FB7DFB"/>
    <w:rsid w:val="00FC1CF4"/>
    <w:rsid w:val="00FC4240"/>
    <w:rsid w:val="00FC44D6"/>
    <w:rsid w:val="00FC52C7"/>
    <w:rsid w:val="00FC6ADC"/>
    <w:rsid w:val="00FD0190"/>
    <w:rsid w:val="00FD1073"/>
    <w:rsid w:val="00FD1C9E"/>
    <w:rsid w:val="00FD7374"/>
    <w:rsid w:val="00FD76E8"/>
    <w:rsid w:val="00FE0909"/>
    <w:rsid w:val="00FE6267"/>
    <w:rsid w:val="00FE66D9"/>
    <w:rsid w:val="00FF06FF"/>
    <w:rsid w:val="00FF0D8F"/>
    <w:rsid w:val="00FF4C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158D"/>
    <w:rPr>
      <w:rFonts w:ascii=".VnTime" w:hAnsi=".VnTime"/>
      <w:sz w:val="28"/>
      <w:szCs w:val="28"/>
    </w:rPr>
  </w:style>
  <w:style w:type="paragraph" w:styleId="Heading1">
    <w:name w:val="heading 1"/>
    <w:basedOn w:val="Normal"/>
    <w:next w:val="Normal"/>
    <w:qFormat/>
    <w:rsid w:val="0073158D"/>
    <w:pPr>
      <w:keepNext/>
      <w:overflowPunct w:val="0"/>
      <w:autoSpaceDE w:val="0"/>
      <w:autoSpaceDN w:val="0"/>
      <w:adjustRightInd w:val="0"/>
      <w:jc w:val="center"/>
      <w:textAlignment w:val="baseline"/>
      <w:outlineLvl w:val="0"/>
    </w:pPr>
    <w:rPr>
      <w:rFonts w:ascii=".VnTimeH" w:hAnsi=".VnTimeH"/>
      <w:b/>
      <w:sz w:val="24"/>
      <w:szCs w:val="20"/>
      <w:lang w:val="en-GB"/>
    </w:rPr>
  </w:style>
  <w:style w:type="paragraph" w:styleId="Heading2">
    <w:name w:val="heading 2"/>
    <w:basedOn w:val="Normal"/>
    <w:next w:val="Normal"/>
    <w:qFormat/>
    <w:rsid w:val="0073158D"/>
    <w:pPr>
      <w:keepNext/>
      <w:ind w:left="1247" w:hanging="1247"/>
      <w:jc w:val="center"/>
      <w:outlineLvl w:val="1"/>
    </w:pPr>
    <w:rPr>
      <w:rFonts w:ascii="Times New Roman" w:hAnsi="Times New Roman"/>
      <w:b/>
      <w:szCs w:val="24"/>
    </w:rPr>
  </w:style>
  <w:style w:type="paragraph" w:styleId="Heading3">
    <w:name w:val="heading 3"/>
    <w:basedOn w:val="Normal"/>
    <w:next w:val="Normal"/>
    <w:qFormat/>
    <w:rsid w:val="007B691D"/>
    <w:pPr>
      <w:keepNext/>
      <w:spacing w:before="240" w:after="60"/>
      <w:outlineLvl w:val="2"/>
    </w:pPr>
    <w:rPr>
      <w:rFonts w:ascii="Arial" w:hAnsi="Arial" w:cs="Arial"/>
      <w:b/>
      <w:bCs/>
      <w:sz w:val="26"/>
      <w:szCs w:val="26"/>
    </w:rPr>
  </w:style>
  <w:style w:type="paragraph" w:styleId="Heading4">
    <w:name w:val="heading 4"/>
    <w:basedOn w:val="Normal"/>
    <w:next w:val="Normal"/>
    <w:qFormat/>
    <w:rsid w:val="00DF4891"/>
    <w:pPr>
      <w:keepNext/>
      <w:spacing w:before="240" w:after="60"/>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3158D"/>
    <w:pPr>
      <w:overflowPunct w:val="0"/>
      <w:autoSpaceDE w:val="0"/>
      <w:autoSpaceDN w:val="0"/>
      <w:adjustRightInd w:val="0"/>
      <w:ind w:firstLine="747"/>
      <w:jc w:val="both"/>
      <w:textAlignment w:val="baseline"/>
    </w:pPr>
    <w:rPr>
      <w:szCs w:val="20"/>
    </w:rPr>
  </w:style>
  <w:style w:type="paragraph" w:styleId="BodyText">
    <w:name w:val="Body Text"/>
    <w:basedOn w:val="Normal"/>
    <w:rsid w:val="0073158D"/>
    <w:pPr>
      <w:jc w:val="both"/>
    </w:pPr>
    <w:rPr>
      <w:rFonts w:ascii="Times New Roman" w:hAnsi="Times New Roman"/>
      <w:sz w:val="22"/>
      <w:szCs w:val="22"/>
    </w:rPr>
  </w:style>
  <w:style w:type="paragraph" w:styleId="BodyTextIndent2">
    <w:name w:val="Body Text Indent 2"/>
    <w:basedOn w:val="Normal"/>
    <w:rsid w:val="0073158D"/>
    <w:pPr>
      <w:spacing w:before="40" w:after="40"/>
      <w:ind w:left="1253" w:hanging="1253"/>
      <w:jc w:val="center"/>
    </w:pPr>
    <w:rPr>
      <w:rFonts w:ascii="Times New Roman" w:hAnsi="Times New Roman"/>
    </w:rPr>
  </w:style>
  <w:style w:type="paragraph" w:styleId="BodyTextIndent3">
    <w:name w:val="Body Text Indent 3"/>
    <w:basedOn w:val="Normal"/>
    <w:rsid w:val="0073158D"/>
    <w:pPr>
      <w:autoSpaceDE w:val="0"/>
      <w:autoSpaceDN w:val="0"/>
      <w:ind w:firstLine="720"/>
      <w:jc w:val="both"/>
    </w:pPr>
    <w:rPr>
      <w:rFonts w:ascii="Times New Roman" w:hAnsi="Times New Roman"/>
      <w:lang w:val="pt-BR"/>
    </w:rPr>
  </w:style>
  <w:style w:type="paragraph" w:styleId="Footer">
    <w:name w:val="footer"/>
    <w:basedOn w:val="Normal"/>
    <w:link w:val="FooterChar"/>
    <w:uiPriority w:val="99"/>
    <w:rsid w:val="0073158D"/>
    <w:pPr>
      <w:tabs>
        <w:tab w:val="center" w:pos="4320"/>
        <w:tab w:val="right" w:pos="8640"/>
      </w:tabs>
    </w:pPr>
  </w:style>
  <w:style w:type="character" w:styleId="PageNumber">
    <w:name w:val="page number"/>
    <w:basedOn w:val="DefaultParagraphFont"/>
    <w:rsid w:val="0073158D"/>
  </w:style>
  <w:style w:type="paragraph" w:styleId="Header">
    <w:name w:val="header"/>
    <w:basedOn w:val="Normal"/>
    <w:rsid w:val="0073158D"/>
    <w:pPr>
      <w:tabs>
        <w:tab w:val="center" w:pos="4320"/>
        <w:tab w:val="right" w:pos="8640"/>
      </w:tabs>
    </w:pPr>
  </w:style>
  <w:style w:type="paragraph" w:styleId="BodyText2">
    <w:name w:val="Body Text 2"/>
    <w:basedOn w:val="Normal"/>
    <w:rsid w:val="0073158D"/>
    <w:pPr>
      <w:spacing w:before="40" w:after="40" w:line="320" w:lineRule="exact"/>
      <w:ind w:firstLine="567"/>
      <w:jc w:val="both"/>
    </w:pPr>
    <w:rPr>
      <w:spacing w:val="-8"/>
      <w:sz w:val="26"/>
      <w:szCs w:val="20"/>
    </w:rPr>
  </w:style>
  <w:style w:type="paragraph" w:customStyle="1" w:styleId="CharCharCharCharCharCharChar">
    <w:name w:val="Char Char Char Char Char Char Char"/>
    <w:basedOn w:val="Normal"/>
    <w:next w:val="Normal"/>
    <w:autoRedefine/>
    <w:semiHidden/>
    <w:rsid w:val="007B691D"/>
    <w:pPr>
      <w:spacing w:before="120" w:after="120" w:line="312" w:lineRule="auto"/>
    </w:pPr>
    <w:rPr>
      <w:rFonts w:ascii="Times New Roman" w:hAnsi="Times New Roman"/>
    </w:rPr>
  </w:style>
  <w:style w:type="paragraph" w:customStyle="1" w:styleId="tenvb">
    <w:name w:val="tenvb"/>
    <w:basedOn w:val="Normal"/>
    <w:rsid w:val="007B691D"/>
    <w:pPr>
      <w:spacing w:before="100" w:beforeAutospacing="1" w:after="100" w:afterAutospacing="1"/>
    </w:pPr>
    <w:rPr>
      <w:rFonts w:ascii="Times New Roman" w:hAnsi="Times New Roman"/>
      <w:sz w:val="24"/>
      <w:szCs w:val="24"/>
    </w:rPr>
  </w:style>
  <w:style w:type="paragraph" w:customStyle="1" w:styleId="CharCharCharCharCharCharChar0">
    <w:name w:val="Char Char Char Char Char Char Char"/>
    <w:basedOn w:val="Normal"/>
    <w:rsid w:val="00502090"/>
    <w:pPr>
      <w:spacing w:after="160" w:line="240" w:lineRule="exact"/>
    </w:pPr>
    <w:rPr>
      <w:rFonts w:ascii="Verdana" w:hAnsi="Verdana"/>
      <w:sz w:val="20"/>
      <w:szCs w:val="20"/>
      <w:lang w:val="en-GB"/>
    </w:rPr>
  </w:style>
  <w:style w:type="table" w:styleId="TableGrid">
    <w:name w:val="Table Grid"/>
    <w:basedOn w:val="TableNormal"/>
    <w:rsid w:val="00396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487F2B"/>
    <w:pPr>
      <w:jc w:val="center"/>
    </w:pPr>
    <w:rPr>
      <w:rFonts w:ascii=".VnArialH" w:hAnsi=".VnArialH"/>
      <w:b/>
      <w:sz w:val="32"/>
      <w:szCs w:val="20"/>
    </w:rPr>
  </w:style>
  <w:style w:type="paragraph" w:styleId="ListParagraph">
    <w:name w:val="List Paragraph"/>
    <w:basedOn w:val="Normal"/>
    <w:qFormat/>
    <w:rsid w:val="00487F2B"/>
    <w:pPr>
      <w:spacing w:after="200" w:line="276" w:lineRule="auto"/>
      <w:ind w:left="720"/>
    </w:pPr>
    <w:rPr>
      <w:rFonts w:ascii="Calibri" w:eastAsia="Calibri" w:hAnsi="Calibri" w:cs="Calibri"/>
      <w:sz w:val="22"/>
      <w:szCs w:val="22"/>
    </w:rPr>
  </w:style>
  <w:style w:type="paragraph" w:customStyle="1" w:styleId="Char1CharCharCharCharCharChar">
    <w:name w:val="Char1 Char Char Char Char Char Char"/>
    <w:basedOn w:val="Normal"/>
    <w:rsid w:val="0016039B"/>
    <w:pPr>
      <w:spacing w:after="160" w:line="240" w:lineRule="exact"/>
    </w:pPr>
    <w:rPr>
      <w:rFonts w:ascii="Verdana" w:hAnsi="Verdana"/>
      <w:sz w:val="20"/>
      <w:szCs w:val="20"/>
      <w:lang w:val="en-GB"/>
    </w:rPr>
  </w:style>
  <w:style w:type="paragraph" w:styleId="NormalWeb">
    <w:name w:val="Normal (Web)"/>
    <w:basedOn w:val="Normal"/>
    <w:unhideWhenUsed/>
    <w:rsid w:val="00DF4891"/>
    <w:pPr>
      <w:spacing w:before="100" w:beforeAutospacing="1" w:after="100" w:afterAutospacing="1"/>
    </w:pPr>
    <w:rPr>
      <w:rFonts w:ascii="Times New Roman" w:hAnsi="Times New Roman"/>
      <w:sz w:val="24"/>
      <w:szCs w:val="24"/>
    </w:rPr>
  </w:style>
  <w:style w:type="paragraph" w:customStyle="1" w:styleId="Muc">
    <w:name w:val="Muc"/>
    <w:basedOn w:val="Normal"/>
    <w:link w:val="MucChar"/>
    <w:qFormat/>
    <w:rsid w:val="00DF4891"/>
    <w:pPr>
      <w:spacing w:before="60" w:after="60" w:line="276" w:lineRule="auto"/>
      <w:jc w:val="both"/>
    </w:pPr>
    <w:rPr>
      <w:rFonts w:ascii="Times New Roman" w:eastAsia="Calibri" w:hAnsi="Times New Roman"/>
      <w:b/>
      <w:szCs w:val="24"/>
    </w:rPr>
  </w:style>
  <w:style w:type="character" w:customStyle="1" w:styleId="MucChar">
    <w:name w:val="Muc Char"/>
    <w:basedOn w:val="DefaultParagraphFont"/>
    <w:link w:val="Muc"/>
    <w:rsid w:val="00DF4891"/>
    <w:rPr>
      <w:rFonts w:eastAsia="Calibri"/>
      <w:b/>
      <w:sz w:val="28"/>
      <w:szCs w:val="24"/>
      <w:lang w:val="en-US" w:eastAsia="en-US" w:bidi="ar-SA"/>
    </w:rPr>
  </w:style>
  <w:style w:type="paragraph" w:customStyle="1" w:styleId="n-dieu">
    <w:name w:val="n-dieu"/>
    <w:basedOn w:val="Normal"/>
    <w:autoRedefine/>
    <w:rsid w:val="003C03C7"/>
    <w:pPr>
      <w:spacing w:before="40" w:after="40" w:line="320" w:lineRule="exact"/>
      <w:ind w:firstLine="720"/>
      <w:jc w:val="both"/>
    </w:pPr>
    <w:rPr>
      <w:rFonts w:ascii="Times New Roman" w:hAnsi="Times New Roman"/>
      <w:b/>
      <w:lang w:val="sv-SE" w:eastAsia="ja-JP"/>
    </w:rPr>
  </w:style>
  <w:style w:type="character" w:customStyle="1" w:styleId="BodyTextIndentChar">
    <w:name w:val="Body Text Indent Char"/>
    <w:basedOn w:val="DefaultParagraphFont"/>
    <w:link w:val="BodyTextIndent"/>
    <w:rsid w:val="00765E90"/>
    <w:rPr>
      <w:rFonts w:ascii=".VnTime" w:hAnsi=".VnTime"/>
      <w:sz w:val="28"/>
      <w:lang w:val="en-US" w:eastAsia="en-US" w:bidi="ar-SA"/>
    </w:rPr>
  </w:style>
  <w:style w:type="paragraph" w:customStyle="1" w:styleId="CharCharCharCharCharCharCharCharCharChar">
    <w:name w:val="Char Char Char Char Char Char Char Char Char Char"/>
    <w:basedOn w:val="Normal"/>
    <w:semiHidden/>
    <w:rsid w:val="000E3F06"/>
    <w:pPr>
      <w:spacing w:after="160" w:line="240" w:lineRule="exact"/>
    </w:pPr>
    <w:rPr>
      <w:rFonts w:ascii="Arial" w:hAnsi="Arial"/>
      <w:sz w:val="22"/>
      <w:szCs w:val="22"/>
    </w:rPr>
  </w:style>
  <w:style w:type="character" w:customStyle="1" w:styleId="normalchar1">
    <w:name w:val="normal__char1"/>
    <w:basedOn w:val="DefaultParagraphFont"/>
    <w:rsid w:val="00820815"/>
    <w:rPr>
      <w:rFonts w:ascii="Times New Roman" w:hAnsi="Times New Roman" w:cs="Times New Roman" w:hint="default"/>
      <w:strike w:val="0"/>
      <w:dstrike w:val="0"/>
      <w:sz w:val="24"/>
      <w:szCs w:val="24"/>
      <w:u w:val="none"/>
      <w:effect w:val="none"/>
    </w:rPr>
  </w:style>
  <w:style w:type="paragraph" w:customStyle="1" w:styleId="CharCharCharChar">
    <w:name w:val="Char Char Char Char"/>
    <w:basedOn w:val="Normal"/>
    <w:rsid w:val="00322686"/>
    <w:pPr>
      <w:spacing w:after="160" w:line="240" w:lineRule="exact"/>
    </w:pPr>
    <w:rPr>
      <w:rFonts w:ascii="Verdana" w:hAnsi="Verdana"/>
      <w:sz w:val="20"/>
      <w:szCs w:val="20"/>
    </w:rPr>
  </w:style>
  <w:style w:type="character" w:styleId="Strong">
    <w:name w:val="Strong"/>
    <w:basedOn w:val="DefaultParagraphFont"/>
    <w:qFormat/>
    <w:rsid w:val="00E1617A"/>
    <w:rPr>
      <w:b/>
      <w:bCs/>
    </w:rPr>
  </w:style>
  <w:style w:type="character" w:customStyle="1" w:styleId="normalcharchar">
    <w:name w:val="normal____char__char"/>
    <w:basedOn w:val="DefaultParagraphFont"/>
    <w:rsid w:val="0003644D"/>
  </w:style>
  <w:style w:type="character" w:customStyle="1" w:styleId="FooterChar">
    <w:name w:val="Footer Char"/>
    <w:basedOn w:val="DefaultParagraphFont"/>
    <w:link w:val="Footer"/>
    <w:uiPriority w:val="99"/>
    <w:rsid w:val="00B25BD0"/>
    <w:rPr>
      <w:rFonts w:ascii=".VnTime" w:hAnsi=".VnTime"/>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5FE0D-542A-461E-9AD4-2E29CD85234D}"/>
</file>

<file path=customXml/itemProps2.xml><?xml version="1.0" encoding="utf-8"?>
<ds:datastoreItem xmlns:ds="http://schemas.openxmlformats.org/officeDocument/2006/customXml" ds:itemID="{11E9EA5F-3A49-4611-99E3-F3DB7BA41F74}"/>
</file>

<file path=customXml/itemProps3.xml><?xml version="1.0" encoding="utf-8"?>
<ds:datastoreItem xmlns:ds="http://schemas.openxmlformats.org/officeDocument/2006/customXml" ds:itemID="{A64C08BF-9BE9-4019-9A67-92BDB83CAD14}"/>
</file>

<file path=customXml/itemProps4.xml><?xml version="1.0" encoding="utf-8"?>
<ds:datastoreItem xmlns:ds="http://schemas.openxmlformats.org/officeDocument/2006/customXml" ds:itemID="{4ACAF9B0-34E5-4885-A919-8FDAD4C7D457}"/>
</file>

<file path=docProps/app.xml><?xml version="1.0" encoding="utf-8"?>
<Properties xmlns="http://schemas.openxmlformats.org/officeDocument/2006/extended-properties" xmlns:vt="http://schemas.openxmlformats.org/officeDocument/2006/docPropsVTypes">
  <Template>Normal</Template>
  <TotalTime>25</TotalTime>
  <Pages>12</Pages>
  <Words>4286</Words>
  <Characters>24431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ChÝnh phñ</vt:lpstr>
    </vt:vector>
  </TitlesOfParts>
  <Company>vtc</Company>
  <LinksUpToDate>false</LinksUpToDate>
  <CharactersWithSpaces>28660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ChÝnh phñ</dc:title>
  <dc:creator>Home</dc:creator>
  <cp:lastModifiedBy>User</cp:lastModifiedBy>
  <cp:revision>7</cp:revision>
  <cp:lastPrinted>2016-11-24T09:02:00Z</cp:lastPrinted>
  <dcterms:created xsi:type="dcterms:W3CDTF">2016-11-24T08:57:00Z</dcterms:created>
  <dcterms:modified xsi:type="dcterms:W3CDTF">2016-11-25T10:30:00Z</dcterms:modified>
</cp:coreProperties>
</file>